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9A6E" w14:textId="4266B06E" w:rsidR="00DE3467" w:rsidRPr="00DE3467" w:rsidRDefault="00DE3467" w:rsidP="00DE3467">
      <w:pPr>
        <w:pStyle w:val="CRCoverPage"/>
        <w:outlineLvl w:val="0"/>
        <w:rPr>
          <w:b/>
          <w:noProof/>
          <w:sz w:val="24"/>
        </w:rPr>
      </w:pPr>
      <w:r w:rsidRPr="00DE3467">
        <w:rPr>
          <w:b/>
          <w:noProof/>
          <w:sz w:val="24"/>
        </w:rPr>
        <w:t>3GPP TSG-RAN WG4 Meeting # 1</w:t>
      </w:r>
      <w:r w:rsidR="00A11DAE">
        <w:rPr>
          <w:b/>
          <w:noProof/>
          <w:sz w:val="24"/>
        </w:rPr>
        <w:t>10</w:t>
      </w:r>
      <w:r w:rsidRPr="00DE3467">
        <w:rPr>
          <w:b/>
          <w:noProof/>
          <w:sz w:val="24"/>
        </w:rPr>
        <w:t>-bis</w:t>
      </w:r>
      <w:r w:rsidRPr="00DE3467">
        <w:rPr>
          <w:b/>
          <w:noProof/>
          <w:sz w:val="24"/>
        </w:rPr>
        <w:tab/>
      </w:r>
      <w:r w:rsidRPr="00DE3467">
        <w:rPr>
          <w:b/>
          <w:noProof/>
          <w:sz w:val="24"/>
        </w:rPr>
        <w:tab/>
      </w:r>
      <w:r w:rsidRPr="00DE3467">
        <w:rPr>
          <w:b/>
          <w:noProof/>
          <w:sz w:val="24"/>
        </w:rPr>
        <w:tab/>
      </w:r>
      <w:r w:rsidRPr="00DE3467">
        <w:rPr>
          <w:b/>
          <w:noProof/>
          <w:sz w:val="24"/>
        </w:rPr>
        <w:tab/>
      </w:r>
      <w:r w:rsidRPr="00DE3467">
        <w:rPr>
          <w:b/>
          <w:noProof/>
          <w:sz w:val="24"/>
        </w:rPr>
        <w:tab/>
      </w:r>
      <w:r w:rsidR="0055073B" w:rsidRPr="0055073B">
        <w:rPr>
          <w:b/>
          <w:noProof/>
          <w:sz w:val="24"/>
        </w:rPr>
        <w:t>R4-2404867</w:t>
      </w:r>
    </w:p>
    <w:p w14:paraId="730545E8" w14:textId="5D53B386" w:rsidR="001F6272" w:rsidRPr="006B30DF" w:rsidRDefault="00C17A03" w:rsidP="00DE3467">
      <w:pPr>
        <w:pStyle w:val="CRCoverPage"/>
        <w:outlineLvl w:val="0"/>
        <w:rPr>
          <w:b/>
          <w:noProof/>
          <w:sz w:val="24"/>
          <w:lang w:val="en-US"/>
        </w:rPr>
      </w:pPr>
      <w:r>
        <w:rPr>
          <w:b/>
          <w:noProof/>
          <w:sz w:val="24"/>
        </w:rPr>
        <w:t>Changsha</w:t>
      </w:r>
      <w:r w:rsidR="00DE3467" w:rsidRPr="00DE3467">
        <w:rPr>
          <w:b/>
          <w:noProof/>
          <w:sz w:val="24"/>
        </w:rPr>
        <w:t xml:space="preserve">, </w:t>
      </w:r>
      <w:r w:rsidR="00CF3C2F">
        <w:rPr>
          <w:b/>
          <w:noProof/>
          <w:sz w:val="24"/>
        </w:rPr>
        <w:t xml:space="preserve">China, </w:t>
      </w:r>
      <w:r w:rsidR="00DE3467" w:rsidRPr="00DE3467">
        <w:rPr>
          <w:b/>
          <w:noProof/>
          <w:sz w:val="24"/>
        </w:rPr>
        <w:t>17th  –26th  April, 2023</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2CC3C58" w:rsidR="001F6272" w:rsidRPr="001625B3"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A11DAE">
        <w:rPr>
          <w:rFonts w:cs="Arial"/>
          <w:sz w:val="22"/>
          <w:szCs w:val="22"/>
          <w:lang w:val="en-US"/>
        </w:rPr>
        <w:t>A-IoT</w:t>
      </w:r>
      <w:r w:rsidR="001625B3">
        <w:rPr>
          <w:rFonts w:cs="Arial"/>
          <w:sz w:val="22"/>
          <w:szCs w:val="22"/>
          <w:lang w:val="en-US"/>
        </w:rPr>
        <w:t xml:space="preserve"> </w:t>
      </w:r>
      <w:r w:rsidR="004B5FBF">
        <w:rPr>
          <w:rFonts w:cs="Arial"/>
          <w:sz w:val="22"/>
          <w:szCs w:val="22"/>
          <w:lang w:val="en-US" w:eastAsia="zh-CN"/>
        </w:rPr>
        <w:t>general</w:t>
      </w:r>
      <w:r w:rsidR="001625B3" w:rsidRPr="001625B3">
        <w:rPr>
          <w:rFonts w:cs="Arial"/>
          <w:sz w:val="22"/>
          <w:szCs w:val="22"/>
          <w:lang w:val="en-US"/>
        </w:rPr>
        <w:t xml:space="preserve"> </w:t>
      </w:r>
      <w:r w:rsidR="001625B3">
        <w:rPr>
          <w:rFonts w:cs="Arial"/>
          <w:sz w:val="22"/>
          <w:szCs w:val="22"/>
          <w:lang w:val="en-US"/>
        </w:rPr>
        <w:t>overview</w:t>
      </w:r>
    </w:p>
    <w:p w14:paraId="51BD89B7" w14:textId="5EAAE7CA"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1A3F15">
        <w:rPr>
          <w:rFonts w:cs="Arial"/>
          <w:sz w:val="22"/>
          <w:szCs w:val="22"/>
          <w:lang w:val="en-US" w:eastAsia="zh-CN"/>
        </w:rPr>
        <w:t>9.13.1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A9F05E9"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C048B5">
        <w:rPr>
          <w:lang w:val="en-US"/>
        </w:rPr>
        <w:t>work</w:t>
      </w:r>
      <w:r w:rsidR="00A44810">
        <w:rPr>
          <w:lang w:val="en-US"/>
        </w:rPr>
        <w:t xml:space="preserve"> from RF perspective</w:t>
      </w:r>
      <w:r w:rsidR="00C048B5">
        <w:rPr>
          <w:lang w:val="en-US"/>
        </w:rPr>
        <w:t>.</w:t>
      </w:r>
    </w:p>
    <w:p w14:paraId="6FC7A85A" w14:textId="446A0BE2" w:rsidR="00304615" w:rsidRDefault="00DC670C" w:rsidP="00304615">
      <w:pPr>
        <w:pStyle w:val="Heading1"/>
      </w:pPr>
      <w:r w:rsidRPr="00F102E6">
        <w:t>Discussion</w:t>
      </w:r>
    </w:p>
    <w:p w14:paraId="162C506F" w14:textId="2E7EE71F" w:rsidR="00CB7E8A" w:rsidRDefault="00301D49" w:rsidP="00B84C7B">
      <w:pPr>
        <w:pStyle w:val="ListParagraph"/>
        <w:ind w:left="0"/>
        <w:rPr>
          <w:lang w:val="en-US"/>
        </w:rPr>
      </w:pPr>
      <w:r>
        <w:rPr>
          <w:lang w:val="en-US"/>
        </w:rPr>
        <w:t xml:space="preserve">In </w:t>
      </w:r>
      <w:proofErr w:type="gramStart"/>
      <w:r w:rsidR="00BE0E65">
        <w:rPr>
          <w:lang w:val="en-US"/>
        </w:rPr>
        <w:t>S</w:t>
      </w:r>
      <w:r>
        <w:rPr>
          <w:lang w:val="en-US"/>
        </w:rPr>
        <w:t>ID[</w:t>
      </w:r>
      <w:proofErr w:type="gramEnd"/>
      <w:r>
        <w:rPr>
          <w:lang w:val="en-US"/>
        </w:rPr>
        <w:t xml:space="preserve">1], </w:t>
      </w:r>
      <w:r w:rsidR="00AC0F6D">
        <w:rPr>
          <w:lang w:val="en-US"/>
        </w:rPr>
        <w:t>the RAN4 related objective for RF requirement study is quoted below</w:t>
      </w:r>
    </w:p>
    <w:p w14:paraId="13721634" w14:textId="77777777" w:rsidR="00AC0F6D" w:rsidRDefault="00AC0F6D" w:rsidP="00AC0F6D">
      <w:pPr>
        <w:numPr>
          <w:ilvl w:val="0"/>
          <w:numId w:val="15"/>
        </w:numPr>
        <w:overflowPunct w:val="0"/>
        <w:autoSpaceDE w:val="0"/>
        <w:autoSpaceDN w:val="0"/>
        <w:adjustRightInd w:val="0"/>
        <w:spacing w:after="120"/>
        <w:ind w:right="-96"/>
        <w:jc w:val="both"/>
        <w:textAlignment w:val="baseline"/>
        <w:rPr>
          <w:rFonts w:ascii="Times" w:hAnsi="Times"/>
          <w:bCs/>
          <w:lang w:val="en-US" w:eastAsia="zh-CN"/>
        </w:rPr>
      </w:pPr>
      <w:r w:rsidRPr="006565ED">
        <w:rPr>
          <w:rFonts w:ascii="Times" w:hAnsi="Times"/>
          <w:bCs/>
          <w:lang w:val="en-US" w:eastAsia="zh-CN"/>
        </w:rPr>
        <w:t>RAN4-led:</w:t>
      </w:r>
    </w:p>
    <w:p w14:paraId="1ACA9625" w14:textId="77777777" w:rsidR="00AC0F6D" w:rsidRPr="003B1756" w:rsidRDefault="00AC0F6D" w:rsidP="00AC0F6D">
      <w:pPr>
        <w:numPr>
          <w:ilvl w:val="1"/>
          <w:numId w:val="15"/>
        </w:numPr>
        <w:overflowPunct w:val="0"/>
        <w:autoSpaceDE w:val="0"/>
        <w:autoSpaceDN w:val="0"/>
        <w:adjustRightInd w:val="0"/>
        <w:spacing w:after="120"/>
        <w:ind w:right="-96"/>
        <w:jc w:val="both"/>
        <w:textAlignment w:val="baseline"/>
        <w:rPr>
          <w:lang w:val="en-US" w:eastAsia="ja-JP"/>
        </w:rPr>
      </w:pPr>
      <w:r>
        <w:rPr>
          <w:lang w:val="en-US" w:eastAsia="ja-JP"/>
        </w:rPr>
        <w:t>Coexistence study of Ambient IoT and NR/LTE.</w:t>
      </w:r>
    </w:p>
    <w:p w14:paraId="68EEC754" w14:textId="77777777" w:rsidR="00AC0F6D" w:rsidRDefault="00AC0F6D" w:rsidP="00AC0F6D">
      <w:pPr>
        <w:numPr>
          <w:ilvl w:val="1"/>
          <w:numId w:val="15"/>
        </w:numPr>
        <w:overflowPunct w:val="0"/>
        <w:autoSpaceDE w:val="0"/>
        <w:autoSpaceDN w:val="0"/>
        <w:adjustRightInd w:val="0"/>
        <w:spacing w:after="120"/>
        <w:ind w:right="-96"/>
        <w:jc w:val="both"/>
        <w:textAlignment w:val="baseline"/>
        <w:rPr>
          <w:lang w:val="en-US" w:eastAsia="ja-JP"/>
        </w:rPr>
      </w:pPr>
      <w:r>
        <w:rPr>
          <w:lang w:val="en-US" w:eastAsia="ja-JP"/>
        </w:rPr>
        <w:t>RF requirements study for Ambient IoT:</w:t>
      </w:r>
    </w:p>
    <w:p w14:paraId="2B61E311" w14:textId="77777777" w:rsidR="00AC0F6D" w:rsidRPr="00EC26EB" w:rsidRDefault="00AC0F6D" w:rsidP="00AC0F6D">
      <w:pPr>
        <w:numPr>
          <w:ilvl w:val="2"/>
          <w:numId w:val="15"/>
        </w:numPr>
        <w:overflowPunct w:val="0"/>
        <w:autoSpaceDE w:val="0"/>
        <w:autoSpaceDN w:val="0"/>
        <w:adjustRightInd w:val="0"/>
        <w:spacing w:after="120"/>
        <w:ind w:right="-96"/>
        <w:jc w:val="both"/>
        <w:textAlignment w:val="baseline"/>
        <w:rPr>
          <w:lang w:val="en-US" w:eastAsia="ja-JP"/>
        </w:rPr>
      </w:pPr>
      <w:r>
        <w:rPr>
          <w:rFonts w:hint="eastAsia"/>
          <w:lang w:val="en-US" w:eastAsia="zh-CN"/>
        </w:rPr>
        <w:t>Ambient</w:t>
      </w:r>
      <w:r>
        <w:rPr>
          <w:lang w:val="en-US" w:eastAsia="ja-JP"/>
        </w:rPr>
        <w:t xml:space="preserve"> IoT </w:t>
      </w:r>
      <w:r w:rsidRPr="00EC26EB">
        <w:rPr>
          <w:lang w:val="en-US" w:eastAsia="ja-JP"/>
        </w:rPr>
        <w:t>BS transmission and reception</w:t>
      </w:r>
    </w:p>
    <w:p w14:paraId="6550DF30" w14:textId="77777777" w:rsidR="00AC0F6D" w:rsidRDefault="00AC0F6D" w:rsidP="00AC0F6D">
      <w:pPr>
        <w:numPr>
          <w:ilvl w:val="2"/>
          <w:numId w:val="15"/>
        </w:numPr>
        <w:overflowPunct w:val="0"/>
        <w:autoSpaceDE w:val="0"/>
        <w:autoSpaceDN w:val="0"/>
        <w:adjustRightInd w:val="0"/>
        <w:spacing w:after="120"/>
        <w:ind w:right="-96"/>
        <w:jc w:val="both"/>
        <w:textAlignment w:val="baseline"/>
        <w:rPr>
          <w:lang w:val="en-US" w:eastAsia="ja-JP"/>
        </w:rPr>
      </w:pPr>
      <w:r>
        <w:rPr>
          <w:lang w:val="en-US" w:eastAsia="zh-CN"/>
        </w:rPr>
        <w:t xml:space="preserve">Ambient IoT </w:t>
      </w:r>
      <w:r w:rsidRPr="00EC26EB">
        <w:rPr>
          <w:lang w:val="en-US" w:eastAsia="ja-JP"/>
        </w:rPr>
        <w:t>Device</w:t>
      </w:r>
      <w:r>
        <w:rPr>
          <w:lang w:val="en-US" w:eastAsia="zh-CN"/>
        </w:rPr>
        <w:t>, as per the General Scope,</w:t>
      </w:r>
      <w:r w:rsidRPr="00EC26EB">
        <w:rPr>
          <w:lang w:val="en-US" w:eastAsia="ja-JP"/>
        </w:rPr>
        <w:t xml:space="preserve"> </w:t>
      </w:r>
      <w:proofErr w:type="gramStart"/>
      <w:r w:rsidRPr="00EC26EB">
        <w:rPr>
          <w:lang w:val="en-US" w:eastAsia="ja-JP"/>
        </w:rPr>
        <w:t>transmission</w:t>
      </w:r>
      <w:proofErr w:type="gramEnd"/>
      <w:r w:rsidRPr="00EC26EB">
        <w:rPr>
          <w:lang w:val="en-US" w:eastAsia="ja-JP"/>
        </w:rPr>
        <w:t xml:space="preserve"> and reception</w:t>
      </w:r>
    </w:p>
    <w:p w14:paraId="6A8F105F" w14:textId="77777777" w:rsidR="00AC0F6D" w:rsidRDefault="00AC0F6D" w:rsidP="00AC0F6D">
      <w:pPr>
        <w:numPr>
          <w:ilvl w:val="2"/>
          <w:numId w:val="15"/>
        </w:numPr>
        <w:overflowPunct w:val="0"/>
        <w:autoSpaceDE w:val="0"/>
        <w:autoSpaceDN w:val="0"/>
        <w:adjustRightInd w:val="0"/>
        <w:spacing w:after="120"/>
        <w:ind w:right="-96"/>
        <w:jc w:val="both"/>
        <w:textAlignment w:val="baseline"/>
        <w:rPr>
          <w:lang w:val="en-US" w:eastAsia="ja-JP"/>
        </w:rPr>
      </w:pPr>
      <w:r>
        <w:rPr>
          <w:lang w:val="en-US" w:eastAsia="zh-CN"/>
        </w:rPr>
        <w:t>Intermediate node (UE), as per the General Scope,</w:t>
      </w:r>
      <w:r w:rsidRPr="00EC26EB">
        <w:rPr>
          <w:lang w:val="en-US" w:eastAsia="ja-JP"/>
        </w:rPr>
        <w:t xml:space="preserve"> </w:t>
      </w:r>
      <w:proofErr w:type="gramStart"/>
      <w:r w:rsidRPr="00EC26EB">
        <w:rPr>
          <w:lang w:val="en-US" w:eastAsia="ja-JP"/>
        </w:rPr>
        <w:t>transmission</w:t>
      </w:r>
      <w:proofErr w:type="gramEnd"/>
      <w:r w:rsidRPr="00EC26EB">
        <w:rPr>
          <w:lang w:val="en-US" w:eastAsia="ja-JP"/>
        </w:rPr>
        <w:t xml:space="preserve"> and reception</w:t>
      </w:r>
    </w:p>
    <w:p w14:paraId="59EF2893" w14:textId="3921885A" w:rsidR="00B912D9" w:rsidRDefault="00B912D9" w:rsidP="00B84C7B">
      <w:pPr>
        <w:pStyle w:val="ListParagraph"/>
        <w:ind w:left="0"/>
        <w:rPr>
          <w:lang w:val="en-US"/>
        </w:rPr>
      </w:pPr>
      <w:r>
        <w:rPr>
          <w:lang w:val="en-US"/>
        </w:rPr>
        <w:t xml:space="preserve">There are three </w:t>
      </w:r>
      <w:proofErr w:type="gramStart"/>
      <w:r>
        <w:rPr>
          <w:lang w:val="en-US"/>
        </w:rPr>
        <w:t>types</w:t>
      </w:r>
      <w:proofErr w:type="gramEnd"/>
      <w:r>
        <w:rPr>
          <w:lang w:val="en-US"/>
        </w:rPr>
        <w:t xml:space="preserve"> devices </w:t>
      </w:r>
      <w:r w:rsidR="00803258">
        <w:rPr>
          <w:lang w:val="en-US"/>
        </w:rPr>
        <w:t>a</w:t>
      </w:r>
      <w:r w:rsidR="0057713D">
        <w:rPr>
          <w:lang w:val="en-US"/>
        </w:rPr>
        <w:t>greed in RAN1, RAN4 can continue to use these types to align the terminology.</w:t>
      </w:r>
    </w:p>
    <w:p w14:paraId="1FE35C46" w14:textId="65615E51" w:rsidR="00065AF3" w:rsidRDefault="00065AF3" w:rsidP="00065AF3">
      <w:pPr>
        <w:pStyle w:val="Proposal"/>
        <w:rPr>
          <w:lang w:val="en-US"/>
        </w:rPr>
      </w:pPr>
      <w:bookmarkStart w:id="0" w:name="_Ref163159022"/>
      <w:r>
        <w:rPr>
          <w:lang w:val="en-US"/>
        </w:rPr>
        <w:t>Use the RAN1 terminology on device types.</w:t>
      </w:r>
      <w:bookmarkEnd w:id="0"/>
    </w:p>
    <w:p w14:paraId="426BE0F5" w14:textId="77777777" w:rsidR="0057713D" w:rsidRPr="00096923" w:rsidRDefault="0057713D" w:rsidP="0057713D">
      <w:pPr>
        <w:rPr>
          <w:lang w:eastAsia="x-none"/>
        </w:rPr>
      </w:pPr>
      <w:r w:rsidRPr="00096923">
        <w:rPr>
          <w:bCs/>
          <w:highlight w:val="green"/>
          <w:lang w:eastAsia="x-none"/>
        </w:rPr>
        <w:t>Agreement</w:t>
      </w:r>
    </w:p>
    <w:p w14:paraId="3FA1DC2A" w14:textId="77777777" w:rsidR="0057713D" w:rsidRDefault="0057713D" w:rsidP="0057713D">
      <w:pPr>
        <w:rPr>
          <w:lang w:eastAsia="x-none"/>
        </w:rPr>
      </w:pPr>
      <w:proofErr w:type="gramStart"/>
      <w:r>
        <w:rPr>
          <w:lang w:eastAsia="x-none"/>
        </w:rPr>
        <w:t>For the purpose of</w:t>
      </w:r>
      <w:proofErr w:type="gramEnd"/>
      <w:r>
        <w:rPr>
          <w:lang w:eastAsia="x-none"/>
        </w:rPr>
        <w:t xml:space="preserve"> the study, RAN1 uses the following terminologies:</w:t>
      </w:r>
    </w:p>
    <w:p w14:paraId="3F8803D6" w14:textId="77777777" w:rsidR="0057713D" w:rsidRPr="00096923" w:rsidRDefault="0057713D" w:rsidP="0057713D">
      <w:pPr>
        <w:widowControl w:val="0"/>
        <w:numPr>
          <w:ilvl w:val="0"/>
          <w:numId w:val="23"/>
        </w:numPr>
        <w:autoSpaceDE w:val="0"/>
        <w:autoSpaceDN w:val="0"/>
        <w:adjustRightInd w:val="0"/>
        <w:spacing w:after="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6007F4A5" w14:textId="77777777" w:rsidR="0057713D" w:rsidRPr="00096923" w:rsidRDefault="0057713D" w:rsidP="0057713D">
      <w:pPr>
        <w:widowControl w:val="0"/>
        <w:numPr>
          <w:ilvl w:val="0"/>
          <w:numId w:val="23"/>
        </w:numPr>
        <w:autoSpaceDE w:val="0"/>
        <w:autoSpaceDN w:val="0"/>
        <w:adjustRightInd w:val="0"/>
        <w:spacing w:after="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2C4137DB" w14:textId="77777777" w:rsidR="0057713D" w:rsidRPr="00096923" w:rsidRDefault="0057713D" w:rsidP="0057713D">
      <w:pPr>
        <w:widowControl w:val="0"/>
        <w:numPr>
          <w:ilvl w:val="0"/>
          <w:numId w:val="23"/>
        </w:numPr>
        <w:autoSpaceDE w:val="0"/>
        <w:autoSpaceDN w:val="0"/>
        <w:adjustRightInd w:val="0"/>
        <w:spacing w:after="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421889D1" w14:textId="77777777" w:rsidR="0057713D" w:rsidRDefault="0057713D" w:rsidP="00B84C7B">
      <w:pPr>
        <w:pStyle w:val="ListParagraph"/>
        <w:ind w:left="0"/>
      </w:pPr>
    </w:p>
    <w:p w14:paraId="367CEB32" w14:textId="12D754C5" w:rsidR="006B57CD" w:rsidRDefault="006B57CD" w:rsidP="00B84C7B">
      <w:pPr>
        <w:pStyle w:val="ListParagraph"/>
        <w:ind w:left="0"/>
      </w:pPr>
      <w:r>
        <w:t xml:space="preserve">RAN1 has agreed on the device type 1 and device type 2a architecture </w:t>
      </w:r>
      <w:r w:rsidR="003D0243">
        <w:t xml:space="preserve">and listed in Annex. RAN4 can study device type 1 and </w:t>
      </w:r>
      <w:r w:rsidR="00D80968">
        <w:t>device 2a in this meeting.</w:t>
      </w:r>
    </w:p>
    <w:p w14:paraId="2C831118" w14:textId="7C55BEA0" w:rsidR="00D80968" w:rsidRDefault="00DD1A5C" w:rsidP="00B84C7B">
      <w:pPr>
        <w:pStyle w:val="ListParagraph"/>
        <w:ind w:left="0"/>
      </w:pPr>
      <w:r>
        <w:t xml:space="preserve">For device 1 and device 2a, the RF ED architecture is used. For device 1, as </w:t>
      </w:r>
      <w:r w:rsidR="001932ED">
        <w:t xml:space="preserve">there </w:t>
      </w:r>
      <w:r w:rsidR="00C44F65">
        <w:t>may exist</w:t>
      </w:r>
      <w:r w:rsidR="001932ED">
        <w:t xml:space="preserve"> RF BPF so the out of band blocking requirement could be discussed. RF ED architecture does not provide the</w:t>
      </w:r>
      <w:r w:rsidR="00C11EAD">
        <w:t xml:space="preserve"> </w:t>
      </w:r>
      <w:proofErr w:type="spellStart"/>
      <w:r w:rsidR="009F1AEE" w:rsidRPr="009F1AEE">
        <w:rPr>
          <w:lang w:val="en-US"/>
        </w:rPr>
        <w:t>In</w:t>
      </w:r>
      <w:r w:rsidR="009F1AEE">
        <w:rPr>
          <w:lang w:val="en-US"/>
        </w:rPr>
        <w:t>band</w:t>
      </w:r>
      <w:proofErr w:type="spellEnd"/>
      <w:r w:rsidR="001932ED">
        <w:t xml:space="preserve"> </w:t>
      </w:r>
      <w:r w:rsidR="00D32841">
        <w:t xml:space="preserve">selectivity and therefore the </w:t>
      </w:r>
      <w:proofErr w:type="spellStart"/>
      <w:r w:rsidR="009F1AEE">
        <w:t>In</w:t>
      </w:r>
      <w:r w:rsidR="00D32841">
        <w:t>band</w:t>
      </w:r>
      <w:proofErr w:type="spellEnd"/>
      <w:r w:rsidR="00D32841">
        <w:t xml:space="preserve"> blocking, ACS not relevant</w:t>
      </w:r>
      <w:r w:rsidR="00AF047F">
        <w:t xml:space="preserve"> for such architecture. </w:t>
      </w:r>
      <w:r w:rsidR="00207CE0">
        <w:t xml:space="preserve">However, different band </w:t>
      </w:r>
      <w:r w:rsidR="00DE54FC">
        <w:t xml:space="preserve">coexisting is not within </w:t>
      </w:r>
      <w:r w:rsidR="00207CE0">
        <w:t xml:space="preserve">coexisting </w:t>
      </w:r>
      <w:r w:rsidR="00DE54FC">
        <w:t>scope, so out of band blocking could be discussed in next meeting.</w:t>
      </w:r>
    </w:p>
    <w:p w14:paraId="7EB8D5F0" w14:textId="034EEB70" w:rsidR="00103F42" w:rsidRDefault="00B15B49" w:rsidP="00103F42">
      <w:pPr>
        <w:pStyle w:val="Observation"/>
      </w:pPr>
      <w:bookmarkStart w:id="1" w:name="_Ref163159032"/>
      <w:r>
        <w:t>As t</w:t>
      </w:r>
      <w:r w:rsidR="00103F42">
        <w:t xml:space="preserve">he RF ED </w:t>
      </w:r>
      <w:r>
        <w:t xml:space="preserve">architecture does not provide </w:t>
      </w:r>
      <w:proofErr w:type="spellStart"/>
      <w:r>
        <w:t>inband</w:t>
      </w:r>
      <w:proofErr w:type="spellEnd"/>
      <w:r>
        <w:t xml:space="preserve"> selectivity, only out of band blocking requirement could be discussed for both device type 1 and type 2a.</w:t>
      </w:r>
      <w:bookmarkEnd w:id="1"/>
    </w:p>
    <w:p w14:paraId="03F4CAF9" w14:textId="43717509" w:rsidR="00B15B49" w:rsidRDefault="00B15B49" w:rsidP="004B1563"/>
    <w:p w14:paraId="59B795F7" w14:textId="3E89D7E5" w:rsidR="004B1563" w:rsidRDefault="004B1563" w:rsidP="004B1563">
      <w:r>
        <w:t xml:space="preserve">Both device type 1 and type 2a </w:t>
      </w:r>
      <w:r w:rsidR="009F1AEE">
        <w:t>are</w:t>
      </w:r>
      <w:r>
        <w:t xml:space="preserve"> passive device</w:t>
      </w:r>
      <w:r w:rsidR="009F1AEE">
        <w:t>s</w:t>
      </w:r>
      <w:r>
        <w:t xml:space="preserve">, meaning it will not </w:t>
      </w:r>
      <w:r w:rsidR="009E4F64">
        <w:t>transmit in UL</w:t>
      </w:r>
      <w:r>
        <w:t xml:space="preserve"> </w:t>
      </w:r>
      <w:r w:rsidR="009E4F64">
        <w:t>unless</w:t>
      </w:r>
      <w:r>
        <w:t xml:space="preserve"> there is </w:t>
      </w:r>
      <w:r w:rsidR="009E4F64">
        <w:t xml:space="preserve">CW signal to backscatter to network. Therefore, </w:t>
      </w:r>
      <w:r w:rsidR="00F03D94">
        <w:t xml:space="preserve">for such devices, there is </w:t>
      </w:r>
      <w:r w:rsidR="00997FFC">
        <w:t>a need of</w:t>
      </w:r>
      <w:r w:rsidR="00143893">
        <w:t xml:space="preserve"> a CW signal </w:t>
      </w:r>
      <w:r w:rsidR="00BD78F2">
        <w:t xml:space="preserve">from network </w:t>
      </w:r>
      <w:r w:rsidR="00A47FCB">
        <w:t xml:space="preserve">to backscatter UL </w:t>
      </w:r>
      <w:r w:rsidR="00A47FCB">
        <w:lastRenderedPageBreak/>
        <w:t>transmission</w:t>
      </w:r>
      <w:r w:rsidR="00CF1ACC">
        <w:t xml:space="preserve"> </w:t>
      </w:r>
      <w:r w:rsidR="00A71893">
        <w:t>(and possibly also for RF signal energy harvesting)</w:t>
      </w:r>
      <w:r w:rsidR="009F75B9">
        <w:t>.</w:t>
      </w:r>
      <w:r w:rsidR="00AB501D">
        <w:t xml:space="preserve"> For backscattered signal, </w:t>
      </w:r>
      <w:r w:rsidR="00B37B77">
        <w:t xml:space="preserve">as the </w:t>
      </w:r>
      <w:r w:rsidR="008E1A24">
        <w:t xml:space="preserve">UL data is modulated with </w:t>
      </w:r>
      <w:r w:rsidR="00A54C39">
        <w:t>simple modulation (</w:t>
      </w:r>
      <w:r w:rsidR="00682699">
        <w:t>switch</w:t>
      </w:r>
      <w:r w:rsidR="00072A2D">
        <w:t>ing</w:t>
      </w:r>
      <w:r w:rsidR="00682699">
        <w:t xml:space="preserve"> between different antenna load</w:t>
      </w:r>
      <w:r w:rsidR="00072A2D">
        <w:t xml:space="preserve">, equally introducing a rectangle time function in time </w:t>
      </w:r>
      <w:proofErr w:type="gramStart"/>
      <w:r w:rsidR="00072A2D">
        <w:t>domain</w:t>
      </w:r>
      <w:r w:rsidR="00682699">
        <w:t>)</w:t>
      </w:r>
      <w:r w:rsidR="008E1A24">
        <w:t>so</w:t>
      </w:r>
      <w:proofErr w:type="gramEnd"/>
      <w:r w:rsidR="008E1A24">
        <w:t xml:space="preserve"> the spectrum is quite wide</w:t>
      </w:r>
      <w:r w:rsidR="00B561D8">
        <w:t xml:space="preserve">. </w:t>
      </w:r>
      <w:r w:rsidR="00952051">
        <w:t>As</w:t>
      </w:r>
      <w:r w:rsidR="00B561D8">
        <w:t xml:space="preserve"> illustrated in </w:t>
      </w:r>
      <w:r w:rsidR="00B561D8">
        <w:fldChar w:fldCharType="begin"/>
      </w:r>
      <w:r w:rsidR="00B561D8">
        <w:instrText xml:space="preserve"> REF _Ref162530290 \h </w:instrText>
      </w:r>
      <w:r w:rsidR="00B561D8">
        <w:fldChar w:fldCharType="separate"/>
      </w:r>
      <w:r w:rsidR="00B561D8">
        <w:t xml:space="preserve">Figure </w:t>
      </w:r>
      <w:r w:rsidR="00B561D8">
        <w:rPr>
          <w:noProof/>
        </w:rPr>
        <w:t>1</w:t>
      </w:r>
      <w:r w:rsidR="00B561D8">
        <w:fldChar w:fldCharType="end"/>
      </w:r>
      <w:r w:rsidR="00952051">
        <w:t xml:space="preserve">, a </w:t>
      </w:r>
      <w:r w:rsidR="00E24C85">
        <w:t xml:space="preserve">rectangle time window </w:t>
      </w:r>
      <w:r w:rsidR="00422F42">
        <w:t xml:space="preserve">is </w:t>
      </w:r>
      <w:proofErr w:type="gramStart"/>
      <w:r w:rsidR="00952051">
        <w:t xml:space="preserve">used </w:t>
      </w:r>
      <w:r w:rsidR="00DC51D0">
        <w:t>,</w:t>
      </w:r>
      <w:proofErr w:type="gramEnd"/>
      <w:r w:rsidR="00DC51D0">
        <w:t xml:space="preserve"> which can be</w:t>
      </w:r>
      <w:r w:rsidR="00952051">
        <w:t xml:space="preserve"> convert</w:t>
      </w:r>
      <w:r w:rsidR="00DC51D0">
        <w:t>ed</w:t>
      </w:r>
      <w:r w:rsidR="00952051">
        <w:t xml:space="preserve"> to </w:t>
      </w:r>
      <w:r w:rsidR="00422F42">
        <w:t>frequency domain</w:t>
      </w:r>
      <w:r w:rsidR="00952051">
        <w:t>. The</w:t>
      </w:r>
      <w:r w:rsidR="00422F42">
        <w:t xml:space="preserve"> </w:t>
      </w:r>
      <w:r w:rsidR="00543945">
        <w:t xml:space="preserve">frequency </w:t>
      </w:r>
      <w:r w:rsidR="00F53B36">
        <w:t>spectrum</w:t>
      </w:r>
      <w:r w:rsidR="00543945">
        <w:t xml:space="preserve"> </w:t>
      </w:r>
      <w:r w:rsidR="00422F42">
        <w:t>exhibit</w:t>
      </w:r>
      <w:r w:rsidR="00F53B36">
        <w:t>s</w:t>
      </w:r>
      <w:r w:rsidR="00422F42">
        <w:t xml:space="preserve"> long</w:t>
      </w:r>
      <w:r w:rsidR="00543945">
        <w:t xml:space="preserve"> </w:t>
      </w:r>
      <w:proofErr w:type="spellStart"/>
      <w:r w:rsidR="002E2915">
        <w:t>sidelode</w:t>
      </w:r>
      <w:r w:rsidR="00422F42">
        <w:t>s</w:t>
      </w:r>
      <w:proofErr w:type="spellEnd"/>
      <w:r w:rsidR="00422F42">
        <w:t xml:space="preserve"> (first </w:t>
      </w:r>
      <w:proofErr w:type="spellStart"/>
      <w:r w:rsidR="00422F42">
        <w:t>sildelobe</w:t>
      </w:r>
      <w:proofErr w:type="spellEnd"/>
      <w:r w:rsidR="00422F42">
        <w:t xml:space="preserve"> is 1</w:t>
      </w:r>
      <w:r w:rsidR="002E2915">
        <w:t xml:space="preserve">3 </w:t>
      </w:r>
      <w:proofErr w:type="spellStart"/>
      <w:r w:rsidR="002E2915">
        <w:t>dBc</w:t>
      </w:r>
      <w:proofErr w:type="spellEnd"/>
      <w:r w:rsidR="002E2915">
        <w:t xml:space="preserve"> below the main lobe)</w:t>
      </w:r>
      <w:r w:rsidR="00B7446F">
        <w:t>.</w:t>
      </w:r>
    </w:p>
    <w:p w14:paraId="12B08056" w14:textId="6A8F5619" w:rsidR="00422F42" w:rsidRDefault="00422F42" w:rsidP="004B1563">
      <w:r>
        <w:t>In another objective, the sampling clock error is quite big</w:t>
      </w:r>
      <w:r w:rsidR="00D373EC">
        <w:t>:</w:t>
      </w:r>
    </w:p>
    <w:p w14:paraId="745E2C2A" w14:textId="77777777" w:rsidR="00D373EC" w:rsidRPr="001C0D1A" w:rsidRDefault="00D373EC" w:rsidP="00D373EC">
      <w:pPr>
        <w:numPr>
          <w:ilvl w:val="0"/>
          <w:numId w:val="19"/>
        </w:numPr>
        <w:overflowPunct w:val="0"/>
        <w:autoSpaceDE w:val="0"/>
        <w:autoSpaceDN w:val="0"/>
        <w:adjustRightInd w:val="0"/>
        <w:spacing w:after="120"/>
        <w:ind w:right="-96"/>
        <w:jc w:val="both"/>
        <w:textAlignment w:val="baseline"/>
        <w:rPr>
          <w:lang w:val="en-US" w:eastAsia="ja-JP"/>
        </w:rPr>
      </w:pPr>
      <w:r w:rsidRPr="001C0D1A">
        <w:rPr>
          <w:lang w:val="en-US" w:eastAsia="ja-JP"/>
        </w:rPr>
        <w:t xml:space="preserve">The overall objective shall be to study a </w:t>
      </w:r>
      <w:r>
        <w:rPr>
          <w:lang w:val="en-US" w:eastAsia="ja-JP"/>
        </w:rPr>
        <w:t>harmonized air interface</w:t>
      </w:r>
      <w:r w:rsidRPr="001C0D1A">
        <w:rPr>
          <w:lang w:val="en-US" w:eastAsia="ja-JP"/>
        </w:rPr>
        <w:t xml:space="preserve"> design </w:t>
      </w:r>
      <w:r>
        <w:rPr>
          <w:lang w:val="en-US" w:eastAsia="ja-JP"/>
        </w:rPr>
        <w:t xml:space="preserve">with minimized differences (where necessary) </w:t>
      </w:r>
      <w:r w:rsidRPr="001C0D1A">
        <w:rPr>
          <w:lang w:val="en-US" w:eastAsia="ja-JP"/>
        </w:rPr>
        <w:t>for Ambient IoT to enable the following devices:</w:t>
      </w:r>
    </w:p>
    <w:p w14:paraId="5BD13D45" w14:textId="77777777" w:rsidR="00D373EC" w:rsidRPr="00D945AC" w:rsidRDefault="00D373EC" w:rsidP="00D373EC">
      <w:pPr>
        <w:numPr>
          <w:ilvl w:val="0"/>
          <w:numId w:val="26"/>
        </w:numPr>
        <w:overflowPunct w:val="0"/>
        <w:autoSpaceDE w:val="0"/>
        <w:autoSpaceDN w:val="0"/>
        <w:adjustRightInd w:val="0"/>
        <w:spacing w:after="120"/>
        <w:ind w:left="1077" w:right="-96" w:hanging="226"/>
        <w:jc w:val="both"/>
        <w:textAlignment w:val="baseline"/>
        <w:rPr>
          <w:lang w:val="en-US" w:eastAsia="ja-JP"/>
        </w:rPr>
      </w:pPr>
      <w:r w:rsidRPr="00D945AC">
        <w:rPr>
          <w:lang w:val="en-US" w:eastAsia="ja-JP"/>
        </w:rPr>
        <w:t>~</w:t>
      </w:r>
      <w:proofErr w:type="gramStart"/>
      <w:r w:rsidRPr="00D945AC">
        <w:rPr>
          <w:lang w:val="en-US" w:eastAsia="ja-JP"/>
        </w:rPr>
        <w:t xml:space="preserve">1 </w:t>
      </w:r>
      <w:r w:rsidRPr="00D945AC">
        <w:rPr>
          <w:i/>
          <w:lang w:val="en-US" w:eastAsia="ja-JP"/>
        </w:rPr>
        <w:t>µ</w:t>
      </w:r>
      <w:r w:rsidRPr="00D945AC">
        <w:rPr>
          <w:lang w:val="en-US" w:eastAsia="ja-JP"/>
        </w:rPr>
        <w:t>W peak power consumption,</w:t>
      </w:r>
      <w:proofErr w:type="gramEnd"/>
      <w:r w:rsidRPr="00D945AC">
        <w:rPr>
          <w:lang w:val="en-US" w:eastAsia="ja-JP"/>
        </w:rPr>
        <w:t xml:space="preserve"> has energy storage, initial sampling frequency offset (SFO) up to 10</w:t>
      </w:r>
      <w:r w:rsidRPr="00D945AC">
        <w:rPr>
          <w:i/>
          <w:vertAlign w:val="superscript"/>
          <w:lang w:val="en-US" w:eastAsia="ja-JP"/>
        </w:rPr>
        <w:t>X</w:t>
      </w:r>
      <w:r w:rsidRPr="00D945AC">
        <w:rPr>
          <w:lang w:val="en-US" w:eastAsia="ja-JP"/>
        </w:rPr>
        <w:t xml:space="preserve"> ppm, neither DL nor UL amplification in the device. The device’s UL transmission is backscattered on a carrier wave provided externally.</w:t>
      </w:r>
    </w:p>
    <w:p w14:paraId="392ABBF5" w14:textId="19F12462" w:rsidR="00B7446F" w:rsidRDefault="00D373EC" w:rsidP="004B1563">
      <w:pPr>
        <w:numPr>
          <w:ilvl w:val="0"/>
          <w:numId w:val="26"/>
        </w:numPr>
        <w:overflowPunct w:val="0"/>
        <w:autoSpaceDE w:val="0"/>
        <w:autoSpaceDN w:val="0"/>
        <w:adjustRightInd w:val="0"/>
        <w:spacing w:after="120"/>
        <w:ind w:right="-96" w:hanging="226"/>
        <w:jc w:val="both"/>
        <w:textAlignment w:val="baseline"/>
        <w:rPr>
          <w:lang w:val="en-US" w:eastAsia="ja-JP"/>
        </w:rPr>
      </w:pPr>
      <w:r w:rsidRPr="00DD694A">
        <w:rPr>
          <w:lang w:val="en-US" w:eastAsia="ja-JP"/>
        </w:rPr>
        <w:t xml:space="preserve">≤ a few hundred </w:t>
      </w:r>
      <w:r w:rsidRPr="00DD694A">
        <w:rPr>
          <w:i/>
          <w:lang w:val="en-US" w:eastAsia="ja-JP"/>
        </w:rPr>
        <w:t>µ</w:t>
      </w:r>
      <w:r w:rsidRPr="00DD694A">
        <w:rPr>
          <w:lang w:val="en-US" w:eastAsia="ja-JP"/>
        </w:rPr>
        <w:t>W peak power consumption</w:t>
      </w:r>
      <w:r w:rsidRPr="00DD694A">
        <w:rPr>
          <w:vertAlign w:val="superscript"/>
          <w:lang w:val="en-US" w:eastAsia="ja-JP"/>
        </w:rPr>
        <w:t>1</w:t>
      </w:r>
      <w:r w:rsidRPr="00DD694A">
        <w:rPr>
          <w:lang w:val="en-US" w:eastAsia="ja-JP"/>
        </w:rPr>
        <w:t>, has energy storage, initial sampling frequency offset (SFO) up to 10</w:t>
      </w:r>
      <w:r w:rsidRPr="00DD694A">
        <w:rPr>
          <w:i/>
          <w:vertAlign w:val="superscript"/>
          <w:lang w:val="en-US" w:eastAsia="ja-JP"/>
        </w:rPr>
        <w:t>X</w:t>
      </w:r>
      <w:r w:rsidRPr="00DD694A">
        <w:rPr>
          <w:lang w:val="en-US" w:eastAsia="ja-JP"/>
        </w:rPr>
        <w:t xml:space="preserve"> ppm, both DL and</w:t>
      </w:r>
      <w:r>
        <w:rPr>
          <w:lang w:val="en-US" w:eastAsia="ja-JP"/>
        </w:rPr>
        <w:t>/or</w:t>
      </w:r>
      <w:r w:rsidRPr="00DD694A">
        <w:rPr>
          <w:lang w:val="en-US" w:eastAsia="ja-JP"/>
        </w:rPr>
        <w:t xml:space="preserve"> UL amplification in the device. The device’s UL transmission may be generated internally by the </w:t>
      </w:r>
      <w:proofErr w:type="gramStart"/>
      <w:r w:rsidRPr="00DD694A">
        <w:rPr>
          <w:lang w:val="en-US" w:eastAsia="ja-JP"/>
        </w:rPr>
        <w:t>device, or</w:t>
      </w:r>
      <w:proofErr w:type="gramEnd"/>
      <w:r w:rsidRPr="00DD694A">
        <w:rPr>
          <w:lang w:val="en-US" w:eastAsia="ja-JP"/>
        </w:rPr>
        <w:t xml:space="preserve"> be backscattered on a carrier wave provided externally.</w:t>
      </w:r>
    </w:p>
    <w:p w14:paraId="47A3A02B" w14:textId="24669322" w:rsidR="00260D7A" w:rsidRPr="00260D7A" w:rsidRDefault="00260D7A" w:rsidP="00260D7A">
      <w:pPr>
        <w:overflowPunct w:val="0"/>
        <w:autoSpaceDE w:val="0"/>
        <w:autoSpaceDN w:val="0"/>
        <w:adjustRightInd w:val="0"/>
        <w:spacing w:after="120"/>
        <w:ind w:right="-96"/>
        <w:jc w:val="both"/>
        <w:textAlignment w:val="baseline"/>
        <w:rPr>
          <w:lang w:val="en-US" w:eastAsia="ja-JP"/>
        </w:rPr>
      </w:pPr>
      <w:r>
        <w:rPr>
          <w:lang w:val="en-US" w:eastAsia="ja-JP"/>
        </w:rPr>
        <w:t xml:space="preserve">The </w:t>
      </w:r>
      <w:r w:rsidR="00C7120B">
        <w:rPr>
          <w:lang w:val="en-US" w:eastAsia="ja-JP"/>
        </w:rPr>
        <w:t xml:space="preserve">sampling clock error will make the modulated signal </w:t>
      </w:r>
      <w:r w:rsidR="00F50293">
        <w:rPr>
          <w:lang w:val="en-US" w:eastAsia="ja-JP"/>
        </w:rPr>
        <w:t>shifted in frequency domain (or the modulated signal bandwidth may decrease or increase depending on the sampling clock frequency offset)</w:t>
      </w:r>
      <w:r w:rsidR="006F0633">
        <w:rPr>
          <w:lang w:val="en-US" w:eastAsia="ja-JP"/>
        </w:rPr>
        <w:t>.</w:t>
      </w:r>
      <w:r w:rsidR="00092ED5">
        <w:rPr>
          <w:lang w:val="en-US" w:eastAsia="ja-JP"/>
        </w:rPr>
        <w:t xml:space="preserve"> </w:t>
      </w:r>
      <w:r w:rsidR="006F0633">
        <w:rPr>
          <w:lang w:val="en-US" w:eastAsia="ja-JP"/>
        </w:rPr>
        <w:t>C</w:t>
      </w:r>
      <w:r w:rsidR="00092ED5">
        <w:rPr>
          <w:lang w:val="en-US" w:eastAsia="ja-JP"/>
        </w:rPr>
        <w:t xml:space="preserve">onsidering this impact </w:t>
      </w:r>
      <w:r w:rsidR="00CF6689">
        <w:rPr>
          <w:lang w:val="en-US" w:eastAsia="ja-JP"/>
        </w:rPr>
        <w:t>as well as</w:t>
      </w:r>
      <w:r w:rsidR="00092ED5">
        <w:rPr>
          <w:lang w:val="en-US" w:eastAsia="ja-JP"/>
        </w:rPr>
        <w:t xml:space="preserve"> sidelobes</w:t>
      </w:r>
      <w:r w:rsidR="00915147">
        <w:rPr>
          <w:lang w:val="en-US" w:eastAsia="ja-JP"/>
        </w:rPr>
        <w:t xml:space="preserve">, </w:t>
      </w:r>
      <w:r w:rsidR="009E6F67">
        <w:rPr>
          <w:lang w:val="en-US" w:eastAsia="ja-JP"/>
        </w:rPr>
        <w:t>the</w:t>
      </w:r>
      <w:r w:rsidR="00915147">
        <w:rPr>
          <w:lang w:val="en-US" w:eastAsia="ja-JP"/>
        </w:rPr>
        <w:t xml:space="preserve"> occupied bandwidth </w:t>
      </w:r>
      <w:r w:rsidR="00976A72">
        <w:rPr>
          <w:lang w:val="en-US" w:eastAsia="ja-JP"/>
        </w:rPr>
        <w:t>needs to be discussed for the A-</w:t>
      </w:r>
      <w:r w:rsidR="006F0633">
        <w:rPr>
          <w:lang w:val="en-US" w:eastAsia="ja-JP"/>
        </w:rPr>
        <w:t>I</w:t>
      </w:r>
      <w:r w:rsidR="00976A72">
        <w:rPr>
          <w:lang w:val="en-US" w:eastAsia="ja-JP"/>
        </w:rPr>
        <w:t>oT backscattered transmission</w:t>
      </w:r>
      <w:r w:rsidR="00BE66B2">
        <w:rPr>
          <w:lang w:val="en-US" w:eastAsia="ja-JP"/>
        </w:rPr>
        <w:t xml:space="preserve"> so only 1% energy is leaked outside the bandwidth. </w:t>
      </w:r>
    </w:p>
    <w:p w14:paraId="239A3FE0" w14:textId="2091DADA" w:rsidR="00F03123" w:rsidRDefault="007C5457" w:rsidP="00B46177">
      <w:pPr>
        <w:pStyle w:val="Observation"/>
      </w:pPr>
      <w:bookmarkStart w:id="2" w:name="_Ref163159042"/>
      <w:r>
        <w:t xml:space="preserve">The </w:t>
      </w:r>
      <w:r w:rsidR="00451046">
        <w:t xml:space="preserve">system parameter </w:t>
      </w:r>
      <w:r w:rsidR="00F017AA">
        <w:t>of channel bandwidth needs to be discussed</w:t>
      </w:r>
      <w:r w:rsidR="00F03123">
        <w:t>.</w:t>
      </w:r>
      <w:bookmarkEnd w:id="2"/>
    </w:p>
    <w:p w14:paraId="328753C8" w14:textId="7174A992" w:rsidR="00B46177" w:rsidRDefault="007C5457" w:rsidP="00F03123">
      <w:pPr>
        <w:pStyle w:val="Observation"/>
        <w:numPr>
          <w:ilvl w:val="0"/>
          <w:numId w:val="0"/>
        </w:numPr>
      </w:pPr>
      <w:r>
        <w:t xml:space="preserve"> </w:t>
      </w:r>
    </w:p>
    <w:p w14:paraId="5D22FB9E" w14:textId="77845CF2" w:rsidR="00D80968" w:rsidRDefault="00EE28D2" w:rsidP="00B84C7B">
      <w:pPr>
        <w:pStyle w:val="ListParagraph"/>
        <w:ind w:left="0"/>
      </w:pPr>
      <w:r>
        <w:rPr>
          <w:noProof/>
        </w:rPr>
        <w:drawing>
          <wp:inline distT="0" distB="0" distL="0" distR="0" wp14:anchorId="3AEFF8E1" wp14:editId="007F06B3">
            <wp:extent cx="6263640" cy="32842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3640" cy="3284220"/>
                    </a:xfrm>
                    <a:prstGeom prst="rect">
                      <a:avLst/>
                    </a:prstGeom>
                    <a:noFill/>
                    <a:ln>
                      <a:noFill/>
                    </a:ln>
                  </pic:spPr>
                </pic:pic>
              </a:graphicData>
            </a:graphic>
          </wp:inline>
        </w:drawing>
      </w:r>
    </w:p>
    <w:p w14:paraId="0062AF94" w14:textId="16F364F9" w:rsidR="00EE28D2" w:rsidRDefault="00EE28D2" w:rsidP="00EE28D2">
      <w:pPr>
        <w:pStyle w:val="Caption"/>
      </w:pPr>
      <w:bookmarkStart w:id="3" w:name="_Ref162530290"/>
      <w:r>
        <w:t xml:space="preserve">Figure </w:t>
      </w:r>
      <w:r>
        <w:fldChar w:fldCharType="begin"/>
      </w:r>
      <w:r>
        <w:instrText xml:space="preserve"> SEQ Figure \* ARABIC </w:instrText>
      </w:r>
      <w:r>
        <w:fldChar w:fldCharType="separate"/>
      </w:r>
      <w:r>
        <w:rPr>
          <w:noProof/>
        </w:rPr>
        <w:t>1</w:t>
      </w:r>
      <w:r>
        <w:fldChar w:fldCharType="end"/>
      </w:r>
      <w:bookmarkEnd w:id="3"/>
      <w:r>
        <w:t>: UL modulation</w:t>
      </w:r>
      <w:r w:rsidR="00B561D8">
        <w:t xml:space="preserve"> spectrum due to </w:t>
      </w:r>
      <w:r>
        <w:t xml:space="preserve">switching between different </w:t>
      </w:r>
      <w:proofErr w:type="gramStart"/>
      <w:r>
        <w:t>antenna</w:t>
      </w:r>
      <w:proofErr w:type="gramEnd"/>
      <w:r>
        <w:t xml:space="preserve"> load</w:t>
      </w:r>
    </w:p>
    <w:p w14:paraId="4C7D9401" w14:textId="4803CC8E" w:rsidR="006B57CD" w:rsidRPr="0057713D" w:rsidRDefault="00D041D4" w:rsidP="00F04192">
      <w:pPr>
        <w:pStyle w:val="ListParagraph"/>
        <w:ind w:left="0"/>
      </w:pPr>
      <w:r>
        <w:t>Some of the</w:t>
      </w:r>
      <w:r w:rsidR="00D02FA0">
        <w:t xml:space="preserve"> RF characteristic </w:t>
      </w:r>
      <w:r>
        <w:t xml:space="preserve">of device type 1 and type 2a </w:t>
      </w:r>
      <w:r w:rsidR="008B31B2">
        <w:t xml:space="preserve">has no corresponding requirement in 3GPP RF specification, </w:t>
      </w:r>
      <w:r w:rsidR="00B657A5">
        <w:t xml:space="preserve">For example, </w:t>
      </w:r>
      <w:r w:rsidR="008B31B2">
        <w:t>the energy harvesting sensitivity</w:t>
      </w:r>
      <w:r w:rsidR="000433E2">
        <w:t>,</w:t>
      </w:r>
      <w:r w:rsidR="005D14F6">
        <w:t xml:space="preserve"> as it is </w:t>
      </w:r>
      <w:r w:rsidR="00CC1AB1">
        <w:t xml:space="preserve">the </w:t>
      </w:r>
      <w:r w:rsidR="007579C3">
        <w:t xml:space="preserve">minimum received signal power </w:t>
      </w:r>
      <w:r w:rsidR="00923EB9">
        <w:t>received at</w:t>
      </w:r>
      <w:r w:rsidR="007579C3">
        <w:t xml:space="preserve"> antenna to power on the A-IoT</w:t>
      </w:r>
      <w:r w:rsidR="00CC1AB1">
        <w:t xml:space="preserve">, it seems it is key </w:t>
      </w:r>
      <w:r w:rsidR="006C1F21">
        <w:t xml:space="preserve">RF </w:t>
      </w:r>
      <w:r w:rsidR="00CC1AB1">
        <w:t xml:space="preserve">parameter </w:t>
      </w:r>
      <w:r w:rsidR="006C1F21">
        <w:t xml:space="preserve">for network coverage </w:t>
      </w:r>
      <w:proofErr w:type="gramStart"/>
      <w:r w:rsidR="006C1F21">
        <w:t>performance</w:t>
      </w:r>
      <w:r w:rsidR="00CC1AB1">
        <w:t xml:space="preserve"> </w:t>
      </w:r>
      <w:r w:rsidR="007579C3">
        <w:t>.</w:t>
      </w:r>
      <w:proofErr w:type="gramEnd"/>
      <w:r w:rsidR="007579C3">
        <w:t xml:space="preserve"> Another </w:t>
      </w:r>
      <w:r w:rsidR="004F3A7E">
        <w:t xml:space="preserve">example </w:t>
      </w:r>
      <w:r w:rsidR="007579C3">
        <w:t xml:space="preserve">is the </w:t>
      </w:r>
      <w:r w:rsidR="005D3AF9">
        <w:t xml:space="preserve">UL </w:t>
      </w:r>
      <w:r w:rsidR="007579C3">
        <w:t xml:space="preserve">backscattering </w:t>
      </w:r>
      <w:r w:rsidR="00A3688C">
        <w:t xml:space="preserve">signal </w:t>
      </w:r>
      <w:r w:rsidR="009053F0">
        <w:t>power</w:t>
      </w:r>
      <w:r w:rsidR="00046F68">
        <w:t xml:space="preserve"> </w:t>
      </w:r>
      <w:r w:rsidR="009053F0">
        <w:t xml:space="preserve">in relation to the received power </w:t>
      </w:r>
      <w:r w:rsidR="004F3A7E">
        <w:t>impinged on the receive antenna.</w:t>
      </w:r>
      <w:r w:rsidR="00A3688C">
        <w:t xml:space="preserve"> Such </w:t>
      </w:r>
      <w:r w:rsidR="00EF3B91">
        <w:t xml:space="preserve">the ratio of </w:t>
      </w:r>
      <w:r w:rsidR="00A3688C">
        <w:t xml:space="preserve">backscatter signal power </w:t>
      </w:r>
      <w:r w:rsidR="00EF3B91">
        <w:t xml:space="preserve">level to total received power at antenna may be </w:t>
      </w:r>
      <w:r w:rsidR="00D469AF">
        <w:t xml:space="preserve">critical to a case where the coverage is reverse-link limited other than forward-link limited. </w:t>
      </w:r>
      <w:r w:rsidR="00EF3B91">
        <w:t xml:space="preserve"> </w:t>
      </w:r>
      <w:r w:rsidR="003373F5">
        <w:t>As this relates to the coverage distance, so these should be discussed together in the RF requirement scope.</w:t>
      </w:r>
    </w:p>
    <w:p w14:paraId="7A5D8DBD" w14:textId="77777777" w:rsidR="00F27858" w:rsidRDefault="00F27858" w:rsidP="00F27858">
      <w:pPr>
        <w:pStyle w:val="ListParagraph"/>
        <w:ind w:left="0"/>
      </w:pPr>
      <w:r>
        <w:t>According to RAN plenary agreement below, the EH is out of SI scope, so EH issue can be revisited in future WI phase.</w:t>
      </w:r>
    </w:p>
    <w:p w14:paraId="721396A6" w14:textId="77777777" w:rsidR="00F27858" w:rsidRDefault="00F27858" w:rsidP="00F27858">
      <w:pPr>
        <w:pStyle w:val="pf0"/>
        <w:numPr>
          <w:ilvl w:val="0"/>
          <w:numId w:val="27"/>
        </w:numPr>
        <w:ind w:left="1440"/>
        <w:rPr>
          <w:rFonts w:ascii="Arial" w:hAnsi="Arial" w:cs="Arial"/>
          <w:sz w:val="20"/>
          <w:szCs w:val="20"/>
        </w:rPr>
      </w:pPr>
      <w:r>
        <w:rPr>
          <w:rStyle w:val="cf01"/>
        </w:rPr>
        <w:t>Confirm that study of design of energy harvesting signal/waveform is out of SI scope in Rel-19</w:t>
      </w:r>
    </w:p>
    <w:p w14:paraId="17EF403C" w14:textId="107CD718" w:rsidR="006354F4" w:rsidRPr="00F27858" w:rsidRDefault="006354F4" w:rsidP="002D4886">
      <w:pPr>
        <w:pStyle w:val="Observation"/>
        <w:numPr>
          <w:ilvl w:val="0"/>
          <w:numId w:val="0"/>
        </w:numPr>
        <w:rPr>
          <w:lang w:val="en-SE"/>
        </w:rPr>
      </w:pPr>
    </w:p>
    <w:p w14:paraId="37DCF709" w14:textId="1693E196" w:rsidR="00C34F1D" w:rsidRPr="00F27858" w:rsidRDefault="007B2EC0" w:rsidP="00C34F1D">
      <w:pPr>
        <w:pStyle w:val="Proposal"/>
        <w:rPr>
          <w:lang w:val="en-SE"/>
        </w:rPr>
      </w:pPr>
      <w:bookmarkStart w:id="4" w:name="_Ref163159051"/>
      <w:r>
        <w:rPr>
          <w:lang w:val="en-US"/>
        </w:rPr>
        <w:lastRenderedPageBreak/>
        <w:t xml:space="preserve">The </w:t>
      </w:r>
      <w:r w:rsidR="00E62C66">
        <w:rPr>
          <w:lang w:val="en-US"/>
        </w:rPr>
        <w:t xml:space="preserve">UL </w:t>
      </w:r>
      <w:r>
        <w:rPr>
          <w:lang w:val="en-US"/>
        </w:rPr>
        <w:t xml:space="preserve">backscatter </w:t>
      </w:r>
      <w:r w:rsidR="00C47448">
        <w:rPr>
          <w:lang w:val="en-US"/>
        </w:rPr>
        <w:t xml:space="preserve">signal </w:t>
      </w:r>
      <w:r>
        <w:rPr>
          <w:lang w:val="en-US"/>
        </w:rPr>
        <w:t xml:space="preserve">power </w:t>
      </w:r>
      <w:r w:rsidR="006E1208">
        <w:rPr>
          <w:lang w:val="en-US"/>
        </w:rPr>
        <w:t>level</w:t>
      </w:r>
      <w:r w:rsidR="00CF04F9">
        <w:rPr>
          <w:lang w:val="en-US"/>
        </w:rPr>
        <w:t xml:space="preserve"> in relation to the received power </w:t>
      </w:r>
      <w:r w:rsidR="003373F5">
        <w:rPr>
          <w:lang w:val="en-US"/>
        </w:rPr>
        <w:t xml:space="preserve">are </w:t>
      </w:r>
      <w:r w:rsidR="00D370D1">
        <w:rPr>
          <w:lang w:val="en-US"/>
        </w:rPr>
        <w:t>aspects specific to the A-IoT and needs further discuss in future meeting.</w:t>
      </w:r>
      <w:bookmarkEnd w:id="4"/>
    </w:p>
    <w:p w14:paraId="7932D77B" w14:textId="0277D5D5" w:rsidR="00F27858" w:rsidRPr="00C34F1D" w:rsidRDefault="00F27858" w:rsidP="00C34F1D">
      <w:pPr>
        <w:pStyle w:val="Proposal"/>
        <w:rPr>
          <w:lang w:val="en-SE"/>
        </w:rPr>
      </w:pPr>
      <w:bookmarkStart w:id="5" w:name="_Ref163478012"/>
      <w:r>
        <w:rPr>
          <w:lang w:val="en-US"/>
        </w:rPr>
        <w:t>EH sensitivity can be studied in work item phase.</w:t>
      </w:r>
      <w:bookmarkEnd w:id="5"/>
    </w:p>
    <w:p w14:paraId="57022FC3" w14:textId="77777777" w:rsidR="00E2572C" w:rsidRPr="00F102E6" w:rsidRDefault="00E2572C" w:rsidP="00E2572C">
      <w:pPr>
        <w:pStyle w:val="Heading1"/>
      </w:pPr>
      <w:r w:rsidRPr="00F102E6">
        <w:t>Conclusions</w:t>
      </w:r>
    </w:p>
    <w:p w14:paraId="09EF2AA1" w14:textId="5E2DC2E6"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BA094A">
        <w:t>coexisting simulation assumptions</w:t>
      </w:r>
      <w:r w:rsidR="000E5643">
        <w:t xml:space="preserve"> </w:t>
      </w:r>
      <w:r w:rsidR="00760997" w:rsidRPr="00F102E6">
        <w:t>with below proposal:</w:t>
      </w:r>
    </w:p>
    <w:p w14:paraId="7DEA650C" w14:textId="0A619F15" w:rsidR="00BF74A8" w:rsidRDefault="00780CCF" w:rsidP="009F5C86">
      <w:r>
        <w:fldChar w:fldCharType="begin"/>
      </w:r>
      <w:r>
        <w:instrText xml:space="preserve"> REF _Ref163159022 \n \h </w:instrText>
      </w:r>
      <w:r>
        <w:fldChar w:fldCharType="separate"/>
      </w:r>
      <w:r w:rsidR="004B61D1">
        <w:t>Proposal-1:</w:t>
      </w:r>
      <w:r>
        <w:fldChar w:fldCharType="end"/>
      </w:r>
      <w:r>
        <w:t xml:space="preserve"> </w:t>
      </w:r>
      <w:r>
        <w:fldChar w:fldCharType="begin"/>
      </w:r>
      <w:r>
        <w:instrText xml:space="preserve"> REF _Ref163159022 \h </w:instrText>
      </w:r>
      <w:r>
        <w:fldChar w:fldCharType="separate"/>
      </w:r>
      <w:r w:rsidR="004B61D1">
        <w:rPr>
          <w:lang w:val="en-US"/>
        </w:rPr>
        <w:t>Use the RAN1 terminology on device types.</w:t>
      </w:r>
      <w:r>
        <w:fldChar w:fldCharType="end"/>
      </w:r>
    </w:p>
    <w:p w14:paraId="040B09CC" w14:textId="0896F5FF" w:rsidR="00780CCF" w:rsidRDefault="00780CCF" w:rsidP="009F5C86">
      <w:r>
        <w:fldChar w:fldCharType="begin"/>
      </w:r>
      <w:r>
        <w:instrText xml:space="preserve"> REF _Ref163159032 \n \h </w:instrText>
      </w:r>
      <w:r>
        <w:fldChar w:fldCharType="separate"/>
      </w:r>
      <w:r w:rsidR="004B61D1">
        <w:t>Observation 1</w:t>
      </w:r>
      <w:r>
        <w:fldChar w:fldCharType="end"/>
      </w:r>
      <w:r>
        <w:t xml:space="preserve"> </w:t>
      </w:r>
      <w:r>
        <w:fldChar w:fldCharType="begin"/>
      </w:r>
      <w:r>
        <w:instrText xml:space="preserve"> REF _Ref163159032 \h </w:instrText>
      </w:r>
      <w:r>
        <w:fldChar w:fldCharType="separate"/>
      </w:r>
      <w:r w:rsidR="004B61D1">
        <w:t xml:space="preserve">As the RF ED architecture does not provide </w:t>
      </w:r>
      <w:proofErr w:type="spellStart"/>
      <w:r w:rsidR="004B61D1">
        <w:t>inband</w:t>
      </w:r>
      <w:proofErr w:type="spellEnd"/>
      <w:r w:rsidR="004B61D1">
        <w:t xml:space="preserve"> selectivity, only out of band blocking requirement could be discussed for both device type 1 and type 2a.</w:t>
      </w:r>
      <w:r>
        <w:fldChar w:fldCharType="end"/>
      </w:r>
    </w:p>
    <w:p w14:paraId="60D35A7C" w14:textId="21678275" w:rsidR="00780CCF" w:rsidRDefault="00780CCF" w:rsidP="009F5C86">
      <w:r>
        <w:fldChar w:fldCharType="begin"/>
      </w:r>
      <w:r>
        <w:instrText xml:space="preserve"> REF _Ref163159042 \n \h </w:instrText>
      </w:r>
      <w:r>
        <w:fldChar w:fldCharType="separate"/>
      </w:r>
      <w:r w:rsidR="004B61D1">
        <w:t>Observation 2</w:t>
      </w:r>
      <w:r>
        <w:fldChar w:fldCharType="end"/>
      </w:r>
      <w:r>
        <w:t xml:space="preserve"> </w:t>
      </w:r>
      <w:r>
        <w:fldChar w:fldCharType="begin"/>
      </w:r>
      <w:r>
        <w:instrText xml:space="preserve"> REF _Ref163159042 \h </w:instrText>
      </w:r>
      <w:r>
        <w:fldChar w:fldCharType="separate"/>
      </w:r>
      <w:r w:rsidR="004B61D1">
        <w:t>The system parameter of channel bandwidth needs to be discussed.</w:t>
      </w:r>
      <w:r>
        <w:fldChar w:fldCharType="end"/>
      </w:r>
    </w:p>
    <w:p w14:paraId="4FFDBDC1" w14:textId="4DE54803" w:rsidR="00780CCF" w:rsidRDefault="00780CCF" w:rsidP="009F5C86">
      <w:r>
        <w:fldChar w:fldCharType="begin"/>
      </w:r>
      <w:r>
        <w:instrText xml:space="preserve"> REF _Ref163159051 \n \h </w:instrText>
      </w:r>
      <w:r>
        <w:fldChar w:fldCharType="separate"/>
      </w:r>
      <w:r w:rsidR="004B61D1">
        <w:t>Proposal-2:</w:t>
      </w:r>
      <w:r>
        <w:fldChar w:fldCharType="end"/>
      </w:r>
      <w:r>
        <w:t xml:space="preserve"> </w:t>
      </w:r>
      <w:r>
        <w:fldChar w:fldCharType="begin"/>
      </w:r>
      <w:r>
        <w:instrText xml:space="preserve"> REF _Ref163159051 \h </w:instrText>
      </w:r>
      <w:r>
        <w:fldChar w:fldCharType="separate"/>
      </w:r>
      <w:r w:rsidR="004B61D1">
        <w:rPr>
          <w:lang w:val="en-US"/>
        </w:rPr>
        <w:t>The sensitivity for EH and UL backscatter power loss in relation to the received power are aspects specific to the A-IoT and needs further discuss in future meeting.</w:t>
      </w:r>
      <w:r>
        <w:fldChar w:fldCharType="end"/>
      </w:r>
    </w:p>
    <w:p w14:paraId="79D44205" w14:textId="59254278" w:rsidR="00BF74A8" w:rsidRDefault="00054C7D" w:rsidP="009F5C86">
      <w:r>
        <w:fldChar w:fldCharType="begin"/>
      </w:r>
      <w:r>
        <w:instrText xml:space="preserve"> REF _Ref163478012 \r \h </w:instrText>
      </w:r>
      <w:r>
        <w:fldChar w:fldCharType="separate"/>
      </w:r>
      <w:r>
        <w:t>Proposal-3:</w:t>
      </w:r>
      <w:r>
        <w:fldChar w:fldCharType="end"/>
      </w:r>
      <w:r>
        <w:fldChar w:fldCharType="begin"/>
      </w:r>
      <w:r>
        <w:instrText xml:space="preserve"> REF _Ref163478012 \h </w:instrText>
      </w:r>
      <w:r>
        <w:fldChar w:fldCharType="separate"/>
      </w:r>
      <w:r>
        <w:rPr>
          <w:lang w:val="en-US"/>
        </w:rPr>
        <w:t>EH sensitivity can be studied in work item phase.</w:t>
      </w:r>
      <w:r>
        <w:fldChar w:fldCharType="end"/>
      </w:r>
    </w:p>
    <w:p w14:paraId="2263E547" w14:textId="77777777" w:rsidR="009506E1" w:rsidRPr="00F102E6" w:rsidRDefault="009506E1" w:rsidP="009506E1">
      <w:pPr>
        <w:pStyle w:val="Heading1"/>
      </w:pPr>
      <w:r w:rsidRPr="00F102E6">
        <w:t>References</w:t>
      </w:r>
    </w:p>
    <w:p w14:paraId="07BAB7B1" w14:textId="593DDD01" w:rsidR="00210ACF" w:rsidRDefault="000818FA" w:rsidP="00F102E6">
      <w:pPr>
        <w:numPr>
          <w:ilvl w:val="0"/>
          <w:numId w:val="9"/>
        </w:numPr>
      </w:pPr>
      <w:r w:rsidRPr="000818FA">
        <w:rPr>
          <w:lang w:eastAsia="ja-JP"/>
        </w:rPr>
        <w:t>RP-234058</w:t>
      </w:r>
      <w:r w:rsidR="00AD61CD">
        <w:rPr>
          <w:lang w:eastAsia="ja-JP"/>
        </w:rPr>
        <w:t xml:space="preserve">, </w:t>
      </w:r>
      <w:r w:rsidR="00F840E2" w:rsidRPr="00F840E2">
        <w:rPr>
          <w:lang w:eastAsia="ja-JP"/>
        </w:rPr>
        <w:t>New SID: Study on solutions for Ambient IoT (Internet of Things) in NR</w:t>
      </w:r>
      <w:r w:rsidR="006F40E4">
        <w:rPr>
          <w:lang w:eastAsia="ja-JP"/>
        </w:rPr>
        <w:t>, Huawei</w:t>
      </w:r>
    </w:p>
    <w:p w14:paraId="63E6B799" w14:textId="16E747C1" w:rsidR="00ED42E7" w:rsidRDefault="00C75502" w:rsidP="00F102E6">
      <w:pPr>
        <w:numPr>
          <w:ilvl w:val="0"/>
          <w:numId w:val="9"/>
        </w:numPr>
      </w:pPr>
      <w:r>
        <w:t>TR 38</w:t>
      </w:r>
      <w:r w:rsidR="00624D2C">
        <w:t xml:space="preserve">.848, </w:t>
      </w:r>
      <w:r w:rsidR="00463725" w:rsidRPr="00463725">
        <w:t>Study on Ambient IoT (Internet of Things) in RAN</w:t>
      </w:r>
    </w:p>
    <w:p w14:paraId="1C77DE5D" w14:textId="4291C046" w:rsidR="00163CD8" w:rsidRDefault="00117B13" w:rsidP="00233F0E">
      <w:pPr>
        <w:pStyle w:val="ListParagraph"/>
        <w:numPr>
          <w:ilvl w:val="0"/>
          <w:numId w:val="9"/>
        </w:numPr>
      </w:pPr>
      <w:r w:rsidRPr="00117B13">
        <w:t>R1-2401647</w:t>
      </w:r>
      <w:r>
        <w:t xml:space="preserve">, </w:t>
      </w:r>
      <w:r w:rsidR="00011462" w:rsidRPr="00011462">
        <w:t xml:space="preserve">FL summary for Ambient IoT evaluation </w:t>
      </w:r>
    </w:p>
    <w:p w14:paraId="532126D1" w14:textId="0FBE4E39" w:rsidR="008F440D" w:rsidRDefault="008F440D" w:rsidP="008F440D">
      <w:pPr>
        <w:pStyle w:val="Heading1"/>
      </w:pPr>
      <w:r>
        <w:t>Annex</w:t>
      </w:r>
    </w:p>
    <w:p w14:paraId="29620555" w14:textId="77777777" w:rsidR="008F440D" w:rsidRDefault="008F440D" w:rsidP="008F440D"/>
    <w:p w14:paraId="47B4D195" w14:textId="77777777" w:rsidR="008F440D" w:rsidRPr="00CC7C1F" w:rsidRDefault="008F440D" w:rsidP="008F440D">
      <w:pPr>
        <w:rPr>
          <w:lang w:eastAsia="x-none"/>
        </w:rPr>
      </w:pPr>
      <w:r w:rsidRPr="00CC7C1F">
        <w:rPr>
          <w:lang w:eastAsia="x-none"/>
        </w:rPr>
        <w:t>Study at least the following blocks for device 1 architecture.</w:t>
      </w:r>
    </w:p>
    <w:p w14:paraId="7ED909F5"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 xml:space="preserve">Antenna </w:t>
      </w:r>
      <w:r w:rsidRPr="00CC7C1F">
        <w:t>could be either shared or separate for RF energy harvester and receiver/transmitter.</w:t>
      </w:r>
    </w:p>
    <w:p w14:paraId="675FEB1F"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Matching network</w:t>
      </w:r>
      <w:r w:rsidRPr="00CC7C1F">
        <w:t xml:space="preserve"> is to match impedance between antenna and other components (including RF energy harvester and receiver related blocks).</w:t>
      </w:r>
    </w:p>
    <w:p w14:paraId="65CBEC7C"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5B3C4449"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 xml:space="preserve">Energy storage </w:t>
      </w:r>
      <w:r w:rsidRPr="00CC7C1F">
        <w:t>(e.g., capacitor) stores harvested energy from RF energy harvester.</w:t>
      </w:r>
    </w:p>
    <w:p w14:paraId="32148C4C"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5957090A"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 xml:space="preserve">Digital BB logic </w:t>
      </w:r>
      <w:r w:rsidRPr="00CC7C1F">
        <w:t>includes functional blocks like encoder, decoder, controller, etc.</w:t>
      </w:r>
    </w:p>
    <w:p w14:paraId="7B029EC5"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E91D91D"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Clock generator</w:t>
      </w:r>
      <w:r w:rsidRPr="00CC7C1F">
        <w:t xml:space="preserve"> provides required clock signal(s).</w:t>
      </w:r>
    </w:p>
    <w:p w14:paraId="2C42F697" w14:textId="77777777" w:rsidR="008F440D" w:rsidRPr="00CC7C1F" w:rsidRDefault="008F440D" w:rsidP="008F440D">
      <w:pPr>
        <w:widowControl w:val="0"/>
        <w:numPr>
          <w:ilvl w:val="0"/>
          <w:numId w:val="24"/>
        </w:numPr>
        <w:autoSpaceDE w:val="0"/>
        <w:autoSpaceDN w:val="0"/>
        <w:adjustRightInd w:val="0"/>
        <w:spacing w:after="0"/>
        <w:jc w:val="both"/>
        <w:rPr>
          <w:b/>
          <w:bCs/>
        </w:rPr>
      </w:pPr>
      <w:r w:rsidRPr="00CC7C1F">
        <w:rPr>
          <w:b/>
          <w:bCs/>
        </w:rPr>
        <w:t>Reception related blocks</w:t>
      </w:r>
    </w:p>
    <w:p w14:paraId="1FFADC85" w14:textId="77777777" w:rsidR="008F440D" w:rsidRPr="00CC7C1F" w:rsidRDefault="008F440D" w:rsidP="008F440D">
      <w:pPr>
        <w:widowControl w:val="0"/>
        <w:numPr>
          <w:ilvl w:val="1"/>
          <w:numId w:val="24"/>
        </w:numPr>
        <w:autoSpaceDE w:val="0"/>
        <w:autoSpaceDN w:val="0"/>
        <w:adjustRightInd w:val="0"/>
        <w:spacing w:after="0"/>
        <w:jc w:val="both"/>
      </w:pPr>
      <w:r w:rsidRPr="00CC7C1F">
        <w:rPr>
          <w:b/>
          <w:bCs/>
        </w:rPr>
        <w:t>RF BPF</w:t>
      </w:r>
      <w:r w:rsidRPr="00CC7C1F">
        <w:t xml:space="preserve"> for improving selectivity.</w:t>
      </w:r>
    </w:p>
    <w:p w14:paraId="75EA8FBD" w14:textId="77777777" w:rsidR="008F440D" w:rsidRPr="00CC7C1F" w:rsidRDefault="008F440D" w:rsidP="008F440D">
      <w:pPr>
        <w:widowControl w:val="0"/>
        <w:numPr>
          <w:ilvl w:val="2"/>
          <w:numId w:val="24"/>
        </w:numPr>
        <w:autoSpaceDE w:val="0"/>
        <w:autoSpaceDN w:val="0"/>
        <w:adjustRightInd w:val="0"/>
        <w:spacing w:after="0"/>
        <w:jc w:val="both"/>
      </w:pPr>
      <w:r w:rsidRPr="00CC7C1F">
        <w:t>Depending on implementation, it may not exist. RAN4 RF requirement (if any, e.g., ACS) and peak power consumption target also need to be considered.</w:t>
      </w:r>
    </w:p>
    <w:p w14:paraId="4299330E" w14:textId="77777777" w:rsidR="008F440D" w:rsidRPr="00CC7C1F" w:rsidRDefault="008F440D" w:rsidP="008F440D">
      <w:pPr>
        <w:widowControl w:val="0"/>
        <w:numPr>
          <w:ilvl w:val="1"/>
          <w:numId w:val="24"/>
        </w:numPr>
        <w:autoSpaceDE w:val="0"/>
        <w:autoSpaceDN w:val="0"/>
        <w:adjustRightInd w:val="0"/>
        <w:spacing w:after="0"/>
        <w:jc w:val="both"/>
      </w:pPr>
      <w:r w:rsidRPr="00CC7C1F">
        <w:rPr>
          <w:b/>
          <w:bCs/>
        </w:rPr>
        <w:t>RF Envelope Detector</w:t>
      </w:r>
      <w:r w:rsidRPr="00CC7C1F">
        <w:t xml:space="preserve"> converts RF signal to baseband.</w:t>
      </w:r>
    </w:p>
    <w:p w14:paraId="0A48816C" w14:textId="77777777" w:rsidR="008F440D" w:rsidRPr="00CC7C1F" w:rsidRDefault="008F440D" w:rsidP="008F440D">
      <w:pPr>
        <w:widowControl w:val="0"/>
        <w:numPr>
          <w:ilvl w:val="1"/>
          <w:numId w:val="24"/>
        </w:numPr>
        <w:autoSpaceDE w:val="0"/>
        <w:autoSpaceDN w:val="0"/>
        <w:adjustRightInd w:val="0"/>
        <w:spacing w:after="0"/>
        <w:jc w:val="both"/>
      </w:pPr>
      <w:r w:rsidRPr="00CC7C1F">
        <w:rPr>
          <w:b/>
          <w:bCs/>
        </w:rPr>
        <w:t>BB LPF</w:t>
      </w:r>
      <w:r w:rsidRPr="00CC7C1F">
        <w:t xml:space="preserve"> can filter out harmonics and high frequency components to improve input signal quality to comparator.</w:t>
      </w:r>
    </w:p>
    <w:p w14:paraId="1A99BDD7" w14:textId="77777777" w:rsidR="008F440D" w:rsidRPr="00CC7C1F" w:rsidRDefault="008F440D" w:rsidP="008F440D">
      <w:pPr>
        <w:widowControl w:val="0"/>
        <w:numPr>
          <w:ilvl w:val="2"/>
          <w:numId w:val="24"/>
        </w:numPr>
        <w:autoSpaceDE w:val="0"/>
        <w:autoSpaceDN w:val="0"/>
        <w:adjustRightInd w:val="0"/>
        <w:spacing w:after="0"/>
        <w:jc w:val="both"/>
      </w:pPr>
      <w:r w:rsidRPr="00CC7C1F">
        <w:t>Depending on implementation, it may not exist. Presence of BB LPF is assumed for the study.</w:t>
      </w:r>
    </w:p>
    <w:p w14:paraId="17149E06" w14:textId="77777777" w:rsidR="008F440D" w:rsidRPr="00CC7C1F" w:rsidRDefault="008F440D" w:rsidP="008F440D">
      <w:pPr>
        <w:widowControl w:val="0"/>
        <w:numPr>
          <w:ilvl w:val="1"/>
          <w:numId w:val="24"/>
        </w:numPr>
        <w:autoSpaceDE w:val="0"/>
        <w:autoSpaceDN w:val="0"/>
        <w:adjustRightInd w:val="0"/>
        <w:spacing w:after="0"/>
        <w:jc w:val="both"/>
      </w:pPr>
      <w:r w:rsidRPr="00CC7C1F">
        <w:rPr>
          <w:b/>
          <w:bCs/>
        </w:rPr>
        <w:t xml:space="preserve">Comparator </w:t>
      </w:r>
      <w:r w:rsidRPr="00CC7C1F">
        <w:t>determines high/low of input signal.</w:t>
      </w:r>
    </w:p>
    <w:p w14:paraId="0CFF1982" w14:textId="77777777" w:rsidR="008F440D" w:rsidRPr="00CC7C1F" w:rsidRDefault="008F440D" w:rsidP="008F440D">
      <w:pPr>
        <w:widowControl w:val="0"/>
        <w:numPr>
          <w:ilvl w:val="0"/>
          <w:numId w:val="24"/>
        </w:numPr>
        <w:autoSpaceDE w:val="0"/>
        <w:autoSpaceDN w:val="0"/>
        <w:adjustRightInd w:val="0"/>
        <w:spacing w:after="0"/>
        <w:jc w:val="both"/>
        <w:rPr>
          <w:b/>
          <w:bCs/>
        </w:rPr>
      </w:pPr>
      <w:r w:rsidRPr="00CC7C1F">
        <w:rPr>
          <w:b/>
          <w:bCs/>
        </w:rPr>
        <w:t>Transmission related blocks</w:t>
      </w:r>
    </w:p>
    <w:p w14:paraId="31825516" w14:textId="77777777" w:rsidR="008F440D" w:rsidRPr="00CC7C1F" w:rsidRDefault="008F440D" w:rsidP="008F440D">
      <w:pPr>
        <w:widowControl w:val="0"/>
        <w:numPr>
          <w:ilvl w:val="1"/>
          <w:numId w:val="24"/>
        </w:numPr>
        <w:autoSpaceDE w:val="0"/>
        <w:autoSpaceDN w:val="0"/>
        <w:adjustRightInd w:val="0"/>
        <w:spacing w:after="0"/>
        <w:jc w:val="both"/>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w:t>
      </w:r>
      <w:r w:rsidRPr="00CC7C1F">
        <w:lastRenderedPageBreak/>
        <w:t>logics. Waveform/Modulation type is FFS.</w:t>
      </w:r>
    </w:p>
    <w:p w14:paraId="7007040E" w14:textId="77777777" w:rsidR="008F440D" w:rsidRDefault="008F440D" w:rsidP="008F440D">
      <w:pPr>
        <w:rPr>
          <w:lang w:eastAsia="x-none"/>
        </w:rPr>
      </w:pPr>
    </w:p>
    <w:p w14:paraId="58338FD6" w14:textId="77777777" w:rsidR="008F440D" w:rsidRDefault="008F440D" w:rsidP="008F440D">
      <w:pPr>
        <w:keepNext/>
        <w:rPr>
          <w:b/>
          <w:bCs/>
          <w:lang w:eastAsia="x-none"/>
        </w:rPr>
      </w:pP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rsidR="00A44810">
        <w:fldChar w:fldCharType="begin"/>
      </w:r>
      <w:r w:rsidR="00A44810">
        <w:instrText xml:space="preserve"> INCLUDEPICTURE  "cid:image001.png@01DA6A6B.63699640" \* MERGEFORMATINET </w:instrText>
      </w:r>
      <w:r w:rsidR="00A44810">
        <w:fldChar w:fldCharType="separate"/>
      </w:r>
      <w:r w:rsidR="00E62C66">
        <w:fldChar w:fldCharType="begin"/>
      </w:r>
      <w:r w:rsidR="00E62C66">
        <w:instrText xml:space="preserve"> INCLUDEPICTURE  "cid:image001.png@01DA6A6B.63699640" \* MERGEFORMATINET </w:instrText>
      </w:r>
      <w:r w:rsidR="00E62C66">
        <w:fldChar w:fldCharType="separate"/>
      </w:r>
      <w:r w:rsidR="001A3F15">
        <w:fldChar w:fldCharType="begin"/>
      </w:r>
      <w:r w:rsidR="001A3F15">
        <w:instrText xml:space="preserve"> INCLUDEPICTURE  "cid:image001.png@01DA6A6B.63699640" \* MERGEFORMATINET </w:instrText>
      </w:r>
      <w:r w:rsidR="001A3F15">
        <w:fldChar w:fldCharType="separate"/>
      </w:r>
      <w:r w:rsidR="004B61D1">
        <w:fldChar w:fldCharType="begin"/>
      </w:r>
      <w:r w:rsidR="004B61D1">
        <w:instrText xml:space="preserve"> INCLUDEPICTURE  "cid:image001.png@01DA6A6B.63699640" \* MERGEFORMATINET </w:instrText>
      </w:r>
      <w:r w:rsidR="004B61D1">
        <w:fldChar w:fldCharType="separate"/>
      </w:r>
      <w:r>
        <w:fldChar w:fldCharType="begin"/>
      </w:r>
      <w:r>
        <w:instrText xml:space="preserve"> INCLUDEPICTURE  "cid:image001.png@01DA6A6B.63699640" \* MERGEFORMATINET </w:instrText>
      </w:r>
      <w:r>
        <w:fldChar w:fldCharType="separate"/>
      </w:r>
      <w:r w:rsidR="00C47448">
        <w:fldChar w:fldCharType="begin"/>
      </w:r>
      <w:r w:rsidR="00C47448">
        <w:instrText xml:space="preserve"> INCLUDEPICTURE  "cid:image001.png@01DA6A6B.63699640" \* MERGEFORMATINET </w:instrText>
      </w:r>
      <w:r w:rsidR="00C47448">
        <w:fldChar w:fldCharType="separate"/>
      </w:r>
      <w:r w:rsidR="0055073B">
        <w:fldChar w:fldCharType="begin"/>
      </w:r>
      <w:r w:rsidR="0055073B">
        <w:instrText xml:space="preserve"> INCLUDEPICTURE  "cid:image001.png@01DA6A6B.63699640" \* MERGEFORMATINET </w:instrText>
      </w:r>
      <w:r w:rsidR="0055073B">
        <w:fldChar w:fldCharType="separate"/>
      </w:r>
      <w:r w:rsidR="00CF1ACC">
        <w:fldChar w:fldCharType="begin"/>
      </w:r>
      <w:r w:rsidR="00CF1ACC">
        <w:instrText xml:space="preserve"> INCLUDEPICTURE  "cid:image001.png@01DA6A6B.63699640" \* MERGEFORMATINET </w:instrText>
      </w:r>
      <w:r w:rsidR="00CF1ACC">
        <w:fldChar w:fldCharType="separate"/>
      </w:r>
      <w:r w:rsidR="00C44F65">
        <w:fldChar w:fldCharType="begin"/>
      </w:r>
      <w:r w:rsidR="00C44F65">
        <w:instrText xml:space="preserve"> </w:instrText>
      </w:r>
      <w:r w:rsidR="00C44F65">
        <w:instrText>INCLUDEPICTURE  "cid:image001.png@01DA6A6B.63699640" \* MERGEFORMATINET</w:instrText>
      </w:r>
      <w:r w:rsidR="00C44F65">
        <w:instrText xml:space="preserve"> </w:instrText>
      </w:r>
      <w:r w:rsidR="00C44F65">
        <w:fldChar w:fldCharType="separate"/>
      </w:r>
      <w:r w:rsidR="00C44F65">
        <w:pict w14:anchorId="63B98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228pt">
            <v:imagedata r:id="rId12" r:href="rId13"/>
          </v:shape>
        </w:pict>
      </w:r>
      <w:r w:rsidR="00C44F65">
        <w:fldChar w:fldCharType="end"/>
      </w:r>
      <w:r w:rsidR="00CF1ACC">
        <w:fldChar w:fldCharType="end"/>
      </w:r>
      <w:r w:rsidR="0055073B">
        <w:fldChar w:fldCharType="end"/>
      </w:r>
      <w:r w:rsidR="00C47448">
        <w:fldChar w:fldCharType="end"/>
      </w:r>
      <w:r>
        <w:fldChar w:fldCharType="end"/>
      </w:r>
      <w:r w:rsidR="004B61D1">
        <w:fldChar w:fldCharType="end"/>
      </w:r>
      <w:r w:rsidR="001A3F15">
        <w:fldChar w:fldCharType="end"/>
      </w:r>
      <w:r w:rsidR="00E62C66">
        <w:fldChar w:fldCharType="end"/>
      </w:r>
      <w:r w:rsidR="00A4481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4D21DD3B" w14:textId="77777777" w:rsidR="008F440D" w:rsidRDefault="008F440D" w:rsidP="008F440D">
      <w:pPr>
        <w:rPr>
          <w:lang w:eastAsia="x-none"/>
        </w:rPr>
      </w:pPr>
    </w:p>
    <w:p w14:paraId="27310E21" w14:textId="77777777" w:rsidR="008F440D" w:rsidRPr="00E23A6E" w:rsidRDefault="008F440D" w:rsidP="008F440D">
      <w:r w:rsidRPr="00E23A6E">
        <w:rPr>
          <w:bCs/>
          <w:highlight w:val="green"/>
        </w:rPr>
        <w:t>Agreement</w:t>
      </w:r>
    </w:p>
    <w:p w14:paraId="1FF7DED5" w14:textId="77777777" w:rsidR="008F440D" w:rsidRDefault="008F440D" w:rsidP="008F440D">
      <w:r>
        <w:t>Study at least following blocks for device 2a architecture w/ RF-ED receiver.</w:t>
      </w:r>
    </w:p>
    <w:p w14:paraId="032C58DD"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5759D4B3"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2C41BCA2" w14:textId="77777777" w:rsidR="008F440D" w:rsidRPr="00CC7C1F" w:rsidRDefault="008F440D" w:rsidP="008F440D">
      <w:pPr>
        <w:widowControl w:val="0"/>
        <w:numPr>
          <w:ilvl w:val="0"/>
          <w:numId w:val="23"/>
        </w:numPr>
        <w:autoSpaceDE w:val="0"/>
        <w:autoSpaceDN w:val="0"/>
        <w:adjustRightInd w:val="0"/>
        <w:spacing w:after="0"/>
        <w:jc w:val="both"/>
        <w:rPr>
          <w:b/>
          <w:bCs/>
        </w:rPr>
      </w:pPr>
      <w:r>
        <w:rPr>
          <w:b/>
          <w:bCs/>
        </w:rPr>
        <w:t>E</w:t>
      </w:r>
      <w:r w:rsidRPr="00CC7C1F">
        <w:rPr>
          <w:b/>
          <w:bCs/>
        </w:rPr>
        <w:t>nergy harvester</w:t>
      </w:r>
      <w:r w:rsidRPr="00CC7C1F">
        <w:t>.</w:t>
      </w:r>
    </w:p>
    <w:p w14:paraId="70EE6904" w14:textId="77777777" w:rsidR="008F440D" w:rsidRPr="00B128D0" w:rsidRDefault="008F440D" w:rsidP="008F440D">
      <w:pPr>
        <w:widowControl w:val="0"/>
        <w:numPr>
          <w:ilvl w:val="0"/>
          <w:numId w:val="23"/>
        </w:numPr>
        <w:autoSpaceDE w:val="0"/>
        <w:autoSpaceDN w:val="0"/>
        <w:adjustRightInd w:val="0"/>
        <w:spacing w:after="0"/>
        <w:jc w:val="both"/>
        <w:rPr>
          <w:b/>
          <w:bCs/>
        </w:rPr>
      </w:pPr>
      <w:r w:rsidRPr="00CC7C1F">
        <w:rPr>
          <w:b/>
          <w:bCs/>
        </w:rPr>
        <w:t xml:space="preserve">Energy storage </w:t>
      </w:r>
      <w:r w:rsidRPr="00CC7C1F">
        <w:t>(e.g., capacitor) stores harvested energy from energy harvester.</w:t>
      </w:r>
    </w:p>
    <w:p w14:paraId="053FBA50"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8DB4C47" w14:textId="77777777" w:rsidR="008F440D" w:rsidRPr="00382463" w:rsidRDefault="008F440D" w:rsidP="008F440D">
      <w:pPr>
        <w:widowControl w:val="0"/>
        <w:numPr>
          <w:ilvl w:val="0"/>
          <w:numId w:val="23"/>
        </w:numPr>
        <w:autoSpaceDE w:val="0"/>
        <w:autoSpaceDN w:val="0"/>
        <w:adjustRightInd w:val="0"/>
        <w:spacing w:after="0"/>
        <w:jc w:val="both"/>
        <w:rPr>
          <w:b/>
          <w:bCs/>
        </w:rPr>
      </w:pPr>
      <w:r w:rsidRPr="00CC7C1F">
        <w:rPr>
          <w:b/>
          <w:bCs/>
        </w:rPr>
        <w:t xml:space="preserve">Digital BB logic </w:t>
      </w:r>
      <w:r w:rsidRPr="00CC7C1F">
        <w:t>includes functional blocks like encoder, decoder, controller, etc.</w:t>
      </w:r>
    </w:p>
    <w:p w14:paraId="100A28FF"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0D37302" w14:textId="77777777" w:rsidR="008F440D" w:rsidRPr="00CC7C1F" w:rsidRDefault="008F440D" w:rsidP="008F440D">
      <w:pPr>
        <w:widowControl w:val="0"/>
        <w:numPr>
          <w:ilvl w:val="0"/>
          <w:numId w:val="23"/>
        </w:numPr>
        <w:autoSpaceDE w:val="0"/>
        <w:autoSpaceDN w:val="0"/>
        <w:adjustRightInd w:val="0"/>
        <w:spacing w:after="0"/>
        <w:jc w:val="both"/>
        <w:rPr>
          <w:b/>
          <w:bCs/>
        </w:rPr>
      </w:pPr>
      <w:r w:rsidRPr="00CC7C1F">
        <w:rPr>
          <w:b/>
          <w:bCs/>
        </w:rPr>
        <w:t>Clock generator</w:t>
      </w:r>
      <w:r w:rsidRPr="00CC7C1F">
        <w:t xml:space="preserve"> provides required clock signal(s).</w:t>
      </w:r>
    </w:p>
    <w:p w14:paraId="7AF012A7" w14:textId="77777777" w:rsidR="008F440D" w:rsidRDefault="008F440D" w:rsidP="008F440D">
      <w:pPr>
        <w:widowControl w:val="0"/>
        <w:numPr>
          <w:ilvl w:val="0"/>
          <w:numId w:val="23"/>
        </w:numPr>
        <w:autoSpaceDE w:val="0"/>
        <w:autoSpaceDN w:val="0"/>
        <w:adjustRightInd w:val="0"/>
        <w:spacing w:after="0"/>
        <w:jc w:val="both"/>
      </w:pPr>
      <w:r w:rsidRPr="00A133FB">
        <w:rPr>
          <w:b/>
          <w:bCs/>
        </w:rPr>
        <w:t>Reflection amplifier</w:t>
      </w:r>
      <w:r w:rsidRPr="00A133FB">
        <w:t xml:space="preserve"> can ampli</w:t>
      </w:r>
      <w:r>
        <w:t>fy</w:t>
      </w:r>
      <w:r w:rsidRPr="00A133FB">
        <w:t xml:space="preserve"> reflected backscattered signal</w:t>
      </w:r>
      <w:r>
        <w:t>.</w:t>
      </w:r>
    </w:p>
    <w:p w14:paraId="6708857B" w14:textId="77777777" w:rsidR="008F440D" w:rsidRDefault="008F440D" w:rsidP="008F440D">
      <w:pPr>
        <w:widowControl w:val="0"/>
        <w:numPr>
          <w:ilvl w:val="1"/>
          <w:numId w:val="23"/>
        </w:numPr>
        <w:autoSpaceDE w:val="0"/>
        <w:autoSpaceDN w:val="0"/>
        <w:adjustRightInd w:val="0"/>
        <w:spacing w:after="0"/>
        <w:jc w:val="both"/>
      </w:pPr>
      <w:r>
        <w:t xml:space="preserve">FFS study applicability of amplification of </w:t>
      </w:r>
      <w:proofErr w:type="spellStart"/>
      <w:r>
        <w:t>rx</w:t>
      </w:r>
      <w:proofErr w:type="spellEnd"/>
      <w:r w:rsidRPr="00A133FB">
        <w:t xml:space="preserve"> signal</w:t>
      </w:r>
      <w:r>
        <w:t>, power consumption.</w:t>
      </w:r>
    </w:p>
    <w:p w14:paraId="4CF5A06A" w14:textId="77777777" w:rsidR="008F440D" w:rsidRPr="00A133FB" w:rsidRDefault="008F440D" w:rsidP="008F440D">
      <w:pPr>
        <w:widowControl w:val="0"/>
        <w:numPr>
          <w:ilvl w:val="1"/>
          <w:numId w:val="23"/>
        </w:numPr>
        <w:autoSpaceDE w:val="0"/>
        <w:autoSpaceDN w:val="0"/>
        <w:adjustRightInd w:val="0"/>
        <w:spacing w:after="0"/>
        <w:jc w:val="both"/>
      </w:pPr>
      <w:r>
        <w:t>At least one of R2D</w:t>
      </w:r>
      <w:r w:rsidRPr="00314BFC">
        <w:t>/CW2D</w:t>
      </w:r>
      <w:r>
        <w:t xml:space="preserve"> and D2R could be amplified by either reflection amplifier or LNA.</w:t>
      </w:r>
    </w:p>
    <w:p w14:paraId="0617EF75" w14:textId="77777777" w:rsidR="008F440D" w:rsidRPr="00656FA9" w:rsidRDefault="008F440D" w:rsidP="008F440D">
      <w:pPr>
        <w:widowControl w:val="0"/>
        <w:numPr>
          <w:ilvl w:val="0"/>
          <w:numId w:val="23"/>
        </w:numPr>
        <w:autoSpaceDE w:val="0"/>
        <w:autoSpaceDN w:val="0"/>
        <w:adjustRightInd w:val="0"/>
        <w:spacing w:after="0"/>
        <w:jc w:val="both"/>
        <w:rPr>
          <w:b/>
          <w:bCs/>
        </w:rPr>
      </w:pPr>
      <w:r w:rsidRPr="00656FA9">
        <w:rPr>
          <w:b/>
          <w:bCs/>
        </w:rPr>
        <w:t>Rece</w:t>
      </w:r>
      <w:r>
        <w:rPr>
          <w:b/>
          <w:bCs/>
        </w:rPr>
        <w:t>ption related blocks</w:t>
      </w:r>
    </w:p>
    <w:p w14:paraId="5F4A1306" w14:textId="77777777" w:rsidR="008F440D" w:rsidRPr="0087195A" w:rsidRDefault="008F440D" w:rsidP="008F440D">
      <w:pPr>
        <w:widowControl w:val="0"/>
        <w:numPr>
          <w:ilvl w:val="1"/>
          <w:numId w:val="23"/>
        </w:numPr>
        <w:autoSpaceDE w:val="0"/>
        <w:autoSpaceDN w:val="0"/>
        <w:adjustRightInd w:val="0"/>
        <w:spacing w:after="0"/>
        <w:jc w:val="both"/>
        <w:rPr>
          <w:b/>
          <w:bCs/>
        </w:rPr>
      </w:pPr>
      <w:r>
        <w:rPr>
          <w:b/>
          <w:bCs/>
        </w:rPr>
        <w:t>RF BPF</w:t>
      </w:r>
      <w:r>
        <w:t xml:space="preserve"> filter for improving selectivity.</w:t>
      </w:r>
    </w:p>
    <w:p w14:paraId="37C8BDDF" w14:textId="77777777" w:rsidR="008F440D" w:rsidRPr="0087195A" w:rsidRDefault="008F440D" w:rsidP="008F440D">
      <w:pPr>
        <w:widowControl w:val="0"/>
        <w:numPr>
          <w:ilvl w:val="2"/>
          <w:numId w:val="23"/>
        </w:numPr>
        <w:autoSpaceDE w:val="0"/>
        <w:autoSpaceDN w:val="0"/>
        <w:adjustRightInd w:val="0"/>
        <w:spacing w:after="0"/>
        <w:jc w:val="both"/>
      </w:pPr>
      <w:r w:rsidRPr="00364A42">
        <w:t>Depending on implementation, it may not exist.</w:t>
      </w:r>
      <w:r>
        <w:t xml:space="preserve"> RAN4 RF requirement (if any, e.g., ACS) and peak power consumption target also need to be considered.</w:t>
      </w:r>
    </w:p>
    <w:p w14:paraId="2B28F50C" w14:textId="77777777" w:rsidR="008F440D" w:rsidRPr="008E52F5" w:rsidRDefault="008F440D" w:rsidP="008F440D">
      <w:pPr>
        <w:widowControl w:val="0"/>
        <w:numPr>
          <w:ilvl w:val="1"/>
          <w:numId w:val="23"/>
        </w:numPr>
        <w:autoSpaceDE w:val="0"/>
        <w:autoSpaceDN w:val="0"/>
        <w:adjustRightInd w:val="0"/>
        <w:spacing w:after="0"/>
        <w:jc w:val="both"/>
        <w:rPr>
          <w:b/>
          <w:bCs/>
        </w:rPr>
      </w:pPr>
      <w:r>
        <w:t>FFS:</w:t>
      </w:r>
      <w:r>
        <w:rPr>
          <w:b/>
          <w:bCs/>
        </w:rPr>
        <w:t xml:space="preserve"> LNA</w:t>
      </w:r>
      <w:r>
        <w:t xml:space="preserve"> for improving signal strength and sensitivity of receiver.</w:t>
      </w:r>
    </w:p>
    <w:p w14:paraId="5D4D8973" w14:textId="77777777" w:rsidR="008F440D" w:rsidRPr="008E52F5" w:rsidRDefault="008F440D" w:rsidP="008F440D">
      <w:pPr>
        <w:widowControl w:val="0"/>
        <w:numPr>
          <w:ilvl w:val="2"/>
          <w:numId w:val="23"/>
        </w:numPr>
        <w:autoSpaceDE w:val="0"/>
        <w:autoSpaceDN w:val="0"/>
        <w:adjustRightInd w:val="0"/>
        <w:spacing w:after="0"/>
        <w:jc w:val="both"/>
      </w:pPr>
      <w:r>
        <w:t>At least one of R2D/CW2D and D2R could be amplified by either reflection amplifier or LNA.</w:t>
      </w:r>
    </w:p>
    <w:p w14:paraId="029EF48C" w14:textId="77777777" w:rsidR="008F440D" w:rsidRDefault="008F440D" w:rsidP="008F440D">
      <w:pPr>
        <w:widowControl w:val="0"/>
        <w:numPr>
          <w:ilvl w:val="1"/>
          <w:numId w:val="23"/>
        </w:numPr>
        <w:autoSpaceDE w:val="0"/>
        <w:autoSpaceDN w:val="0"/>
        <w:adjustRightInd w:val="0"/>
        <w:spacing w:after="0"/>
        <w:jc w:val="both"/>
        <w:rPr>
          <w:b/>
          <w:bCs/>
        </w:rPr>
      </w:pPr>
      <w:r>
        <w:rPr>
          <w:b/>
          <w:bCs/>
        </w:rPr>
        <w:t xml:space="preserve">RF envelope detector (RF-ED) </w:t>
      </w:r>
      <w:r>
        <w:t>detects envelope from RF signal.</w:t>
      </w:r>
    </w:p>
    <w:p w14:paraId="27184453" w14:textId="77777777" w:rsidR="008F440D" w:rsidRDefault="008F440D" w:rsidP="008F440D">
      <w:pPr>
        <w:widowControl w:val="0"/>
        <w:numPr>
          <w:ilvl w:val="1"/>
          <w:numId w:val="23"/>
        </w:numPr>
        <w:autoSpaceDE w:val="0"/>
        <w:autoSpaceDN w:val="0"/>
        <w:adjustRightInd w:val="0"/>
        <w:spacing w:after="0"/>
        <w:jc w:val="both"/>
        <w:rPr>
          <w:b/>
          <w:bCs/>
        </w:rPr>
      </w:pPr>
      <w:r>
        <w:rPr>
          <w:b/>
          <w:bCs/>
        </w:rPr>
        <w:t xml:space="preserve">BB amplifier </w:t>
      </w:r>
      <w:r>
        <w:t>amplifies BB signal to improve signal strength.</w:t>
      </w:r>
    </w:p>
    <w:p w14:paraId="6901F719" w14:textId="77777777" w:rsidR="008F440D" w:rsidRPr="00A77094" w:rsidRDefault="008F440D" w:rsidP="008F440D">
      <w:pPr>
        <w:widowControl w:val="0"/>
        <w:numPr>
          <w:ilvl w:val="1"/>
          <w:numId w:val="24"/>
        </w:numPr>
        <w:autoSpaceDE w:val="0"/>
        <w:autoSpaceDN w:val="0"/>
        <w:adjustRightInd w:val="0"/>
        <w:spacing w:after="0"/>
        <w:jc w:val="both"/>
      </w:pPr>
      <w:r>
        <w:rPr>
          <w:b/>
          <w:bCs/>
        </w:rPr>
        <w:t xml:space="preserve">BB LPF </w:t>
      </w:r>
      <w:r>
        <w:t>can filter out harmonics and high frequency components to improve input signal quality to comparat</w:t>
      </w:r>
      <w:r w:rsidRPr="00A77094">
        <w:t>or/ADC.</w:t>
      </w:r>
    </w:p>
    <w:p w14:paraId="0B716DDA" w14:textId="77777777" w:rsidR="008F440D" w:rsidRPr="00A77094" w:rsidRDefault="008F440D" w:rsidP="008F440D">
      <w:pPr>
        <w:widowControl w:val="0"/>
        <w:numPr>
          <w:ilvl w:val="2"/>
          <w:numId w:val="24"/>
        </w:numPr>
        <w:autoSpaceDE w:val="0"/>
        <w:autoSpaceDN w:val="0"/>
        <w:adjustRightInd w:val="0"/>
        <w:spacing w:after="0"/>
        <w:jc w:val="both"/>
      </w:pPr>
      <w:r w:rsidRPr="00A77094">
        <w:t>Depending on implementation, it may not exist.</w:t>
      </w:r>
    </w:p>
    <w:p w14:paraId="198FE9AA" w14:textId="77777777" w:rsidR="008F440D" w:rsidRPr="00A77094" w:rsidRDefault="008F440D" w:rsidP="008F440D">
      <w:pPr>
        <w:widowControl w:val="0"/>
        <w:numPr>
          <w:ilvl w:val="1"/>
          <w:numId w:val="23"/>
        </w:numPr>
        <w:autoSpaceDE w:val="0"/>
        <w:autoSpaceDN w:val="0"/>
        <w:adjustRightInd w:val="0"/>
        <w:spacing w:after="0"/>
        <w:jc w:val="both"/>
        <w:rPr>
          <w:b/>
          <w:bCs/>
        </w:rPr>
      </w:pPr>
      <w:r w:rsidRPr="00A77094">
        <w:rPr>
          <w:b/>
          <w:bCs/>
        </w:rPr>
        <w:t>Comparator or N-bit ADC</w:t>
      </w:r>
    </w:p>
    <w:p w14:paraId="4103CB57" w14:textId="77777777" w:rsidR="008F440D" w:rsidRPr="00A77094" w:rsidRDefault="008F440D" w:rsidP="008F440D">
      <w:pPr>
        <w:widowControl w:val="0"/>
        <w:numPr>
          <w:ilvl w:val="0"/>
          <w:numId w:val="23"/>
        </w:numPr>
        <w:autoSpaceDE w:val="0"/>
        <w:autoSpaceDN w:val="0"/>
        <w:adjustRightInd w:val="0"/>
        <w:spacing w:after="0"/>
        <w:jc w:val="both"/>
        <w:rPr>
          <w:b/>
          <w:bCs/>
        </w:rPr>
      </w:pPr>
      <w:r w:rsidRPr="00A77094">
        <w:rPr>
          <w:b/>
          <w:bCs/>
        </w:rPr>
        <w:t>Transmission related blocks</w:t>
      </w:r>
    </w:p>
    <w:p w14:paraId="499CA55E" w14:textId="77777777" w:rsidR="008F440D" w:rsidRPr="00A77094" w:rsidRDefault="008F440D" w:rsidP="008F440D">
      <w:pPr>
        <w:widowControl w:val="0"/>
        <w:numPr>
          <w:ilvl w:val="0"/>
          <w:numId w:val="25"/>
        </w:numPr>
        <w:autoSpaceDE w:val="0"/>
        <w:autoSpaceDN w:val="0"/>
        <w:adjustRightInd w:val="0"/>
        <w:spacing w:after="0"/>
        <w:jc w:val="both"/>
      </w:pPr>
      <w:r w:rsidRPr="00A77094">
        <w:rPr>
          <w:b/>
          <w:bCs/>
        </w:rPr>
        <w:t>Backscatter modulator</w:t>
      </w:r>
      <w:r w:rsidRPr="00A77094">
        <w:t xml:space="preserve"> switches impedance to modulate backscattered signal with </w:t>
      </w:r>
      <w:proofErr w:type="spellStart"/>
      <w:r w:rsidRPr="00A77094">
        <w:t>tx</w:t>
      </w:r>
      <w:proofErr w:type="spellEnd"/>
      <w:r w:rsidRPr="00A77094">
        <w:t xml:space="preserve"> signal from BB logics.</w:t>
      </w:r>
    </w:p>
    <w:p w14:paraId="1980DC0B" w14:textId="77777777" w:rsidR="008F440D" w:rsidRDefault="008F440D" w:rsidP="008F440D">
      <w:pPr>
        <w:widowControl w:val="0"/>
        <w:numPr>
          <w:ilvl w:val="0"/>
          <w:numId w:val="25"/>
        </w:numPr>
        <w:autoSpaceDE w:val="0"/>
        <w:autoSpaceDN w:val="0"/>
        <w:adjustRightInd w:val="0"/>
        <w:spacing w:after="0"/>
        <w:jc w:val="both"/>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51DB4381" w14:textId="7F86641D" w:rsidR="008F440D" w:rsidRPr="008F440D" w:rsidRDefault="008F440D" w:rsidP="008F440D">
      <w:r>
        <w:lastRenderedPageBreak/>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rsidR="00A44810">
        <w:fldChar w:fldCharType="begin"/>
      </w:r>
      <w:r w:rsidR="00A44810">
        <w:instrText xml:space="preserve"> INCLUDEPICTURE  "cid:image001.png@01DA6B4A.6171F0A0" \* MERGEFORMATINET </w:instrText>
      </w:r>
      <w:r w:rsidR="00A44810">
        <w:fldChar w:fldCharType="separate"/>
      </w:r>
      <w:r w:rsidR="00E62C66">
        <w:fldChar w:fldCharType="begin"/>
      </w:r>
      <w:r w:rsidR="00E62C66">
        <w:instrText xml:space="preserve"> INCLUDEPICTURE  "cid:image001.png@01DA6B4A.6171F0A0" \* MERGEFORMATINET </w:instrText>
      </w:r>
      <w:r w:rsidR="00E62C66">
        <w:fldChar w:fldCharType="separate"/>
      </w:r>
      <w:r w:rsidR="001A3F15">
        <w:fldChar w:fldCharType="begin"/>
      </w:r>
      <w:r w:rsidR="001A3F15">
        <w:instrText xml:space="preserve"> INCLUDEPICTURE  "cid:image001.png@01DA6B4A.6171F0A0" \* MERGEFORMATINET </w:instrText>
      </w:r>
      <w:r w:rsidR="001A3F15">
        <w:fldChar w:fldCharType="separate"/>
      </w:r>
      <w:r w:rsidR="004B61D1">
        <w:fldChar w:fldCharType="begin"/>
      </w:r>
      <w:r w:rsidR="004B61D1">
        <w:instrText xml:space="preserve"> INCLUDEPICTURE  "cid:image001.png@01DA6B4A.6171F0A0" \* MERGEFORMATINET </w:instrText>
      </w:r>
      <w:r w:rsidR="004B61D1">
        <w:fldChar w:fldCharType="separate"/>
      </w:r>
      <w:r>
        <w:fldChar w:fldCharType="begin"/>
      </w:r>
      <w:r>
        <w:instrText xml:space="preserve"> INCLUDEPICTURE  "cid:image001.png@01DA6B4A.6171F0A0" \* MERGEFORMATINET </w:instrText>
      </w:r>
      <w:r>
        <w:fldChar w:fldCharType="separate"/>
      </w:r>
      <w:r w:rsidR="00C47448">
        <w:fldChar w:fldCharType="begin"/>
      </w:r>
      <w:r w:rsidR="00C47448">
        <w:instrText xml:space="preserve"> INCLUDEPICTURE  "cid:image001.png@01DA6B4A.6171F0A0" \* MERGEFORMATINET </w:instrText>
      </w:r>
      <w:r w:rsidR="00C47448">
        <w:fldChar w:fldCharType="separate"/>
      </w:r>
      <w:r w:rsidR="0055073B">
        <w:fldChar w:fldCharType="begin"/>
      </w:r>
      <w:r w:rsidR="0055073B">
        <w:instrText xml:space="preserve"> INCLUDEPICTURE  "cid:image001.png@01DA6B4A.6171F0A0" \* MERGEFORMATINET </w:instrText>
      </w:r>
      <w:r w:rsidR="0055073B">
        <w:fldChar w:fldCharType="separate"/>
      </w:r>
      <w:r w:rsidR="00CF1ACC">
        <w:fldChar w:fldCharType="begin"/>
      </w:r>
      <w:r w:rsidR="00CF1ACC">
        <w:instrText xml:space="preserve"> INCLUDEPICTURE  "cid:image001.png@01DA6B4A.6171F0A0" \* MERGEFORMATINET </w:instrText>
      </w:r>
      <w:r w:rsidR="00CF1ACC">
        <w:fldChar w:fldCharType="separate"/>
      </w:r>
      <w:r w:rsidR="00C44F65">
        <w:fldChar w:fldCharType="begin"/>
      </w:r>
      <w:r w:rsidR="00C44F65">
        <w:instrText xml:space="preserve"> </w:instrText>
      </w:r>
      <w:r w:rsidR="00C44F65">
        <w:instrText>INCLUDEPICTURE  "cid:image001.png@01DA6B4A.6171F0A0" \* MERGEFORMATINET</w:instrText>
      </w:r>
      <w:r w:rsidR="00C44F65">
        <w:instrText xml:space="preserve"> </w:instrText>
      </w:r>
      <w:r w:rsidR="00C44F65">
        <w:fldChar w:fldCharType="separate"/>
      </w:r>
      <w:r w:rsidR="00C44F65">
        <w:pict w14:anchorId="604810AE">
          <v:shape id="_x0000_i1026" type="#_x0000_t75" style="width:482.75pt;height:260.75pt">
            <v:imagedata r:id="rId14" r:href="rId15"/>
          </v:shape>
        </w:pict>
      </w:r>
      <w:r w:rsidR="00C44F65">
        <w:fldChar w:fldCharType="end"/>
      </w:r>
      <w:r w:rsidR="00CF1ACC">
        <w:fldChar w:fldCharType="end"/>
      </w:r>
      <w:r w:rsidR="0055073B">
        <w:fldChar w:fldCharType="end"/>
      </w:r>
      <w:r w:rsidR="00C47448">
        <w:fldChar w:fldCharType="end"/>
      </w:r>
      <w:r>
        <w:fldChar w:fldCharType="end"/>
      </w:r>
      <w:r w:rsidR="004B61D1">
        <w:fldChar w:fldCharType="end"/>
      </w:r>
      <w:r w:rsidR="001A3F15">
        <w:fldChar w:fldCharType="end"/>
      </w:r>
      <w:r w:rsidR="00E62C66">
        <w:fldChar w:fldCharType="end"/>
      </w:r>
      <w:r w:rsidR="00A4481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4441B" w14:textId="77777777" w:rsidR="002B46AE" w:rsidRDefault="002B46AE">
      <w:r>
        <w:separator/>
      </w:r>
    </w:p>
  </w:endnote>
  <w:endnote w:type="continuationSeparator" w:id="0">
    <w:p w14:paraId="2F56A465" w14:textId="77777777" w:rsidR="002B46AE" w:rsidRDefault="002B46AE">
      <w:r>
        <w:continuationSeparator/>
      </w:r>
    </w:p>
  </w:endnote>
  <w:endnote w:type="continuationNotice" w:id="1">
    <w:p w14:paraId="163F4C14" w14:textId="77777777" w:rsidR="002B46AE" w:rsidRDefault="002B46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7F909" w14:textId="77777777" w:rsidR="002B46AE" w:rsidRDefault="002B46AE">
      <w:r>
        <w:separator/>
      </w:r>
    </w:p>
  </w:footnote>
  <w:footnote w:type="continuationSeparator" w:id="0">
    <w:p w14:paraId="4D71503E" w14:textId="77777777" w:rsidR="002B46AE" w:rsidRDefault="002B46AE">
      <w:r>
        <w:continuationSeparator/>
      </w:r>
    </w:p>
  </w:footnote>
  <w:footnote w:type="continuationNotice" w:id="1">
    <w:p w14:paraId="5F74BD40" w14:textId="77777777" w:rsidR="002B46AE" w:rsidRDefault="002B46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0"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8"/>
  </w:num>
  <w:num w:numId="2" w16cid:durableId="1452671420">
    <w:abstractNumId w:val="7"/>
  </w:num>
  <w:num w:numId="3" w16cid:durableId="1636400845">
    <w:abstractNumId w:val="25"/>
  </w:num>
  <w:num w:numId="4" w16cid:durableId="767240986">
    <w:abstractNumId w:val="3"/>
  </w:num>
  <w:num w:numId="5" w16cid:durableId="1554385258">
    <w:abstractNumId w:val="15"/>
  </w:num>
  <w:num w:numId="6" w16cid:durableId="443303153">
    <w:abstractNumId w:val="13"/>
  </w:num>
  <w:num w:numId="7" w16cid:durableId="1541819413">
    <w:abstractNumId w:val="10"/>
  </w:num>
  <w:num w:numId="8" w16cid:durableId="1454905180">
    <w:abstractNumId w:val="18"/>
  </w:num>
  <w:num w:numId="9" w16cid:durableId="569196071">
    <w:abstractNumId w:val="5"/>
  </w:num>
  <w:num w:numId="10" w16cid:durableId="1256984514">
    <w:abstractNumId w:val="17"/>
  </w:num>
  <w:num w:numId="11" w16cid:durableId="564604386">
    <w:abstractNumId w:val="6"/>
  </w:num>
  <w:num w:numId="12" w16cid:durableId="453452021">
    <w:abstractNumId w:val="26"/>
  </w:num>
  <w:num w:numId="13" w16cid:durableId="1929650208">
    <w:abstractNumId w:val="23"/>
  </w:num>
  <w:num w:numId="14" w16cid:durableId="667754927">
    <w:abstractNumId w:val="1"/>
  </w:num>
  <w:num w:numId="15" w16cid:durableId="1543248800">
    <w:abstractNumId w:val="20"/>
  </w:num>
  <w:num w:numId="16" w16cid:durableId="208227223">
    <w:abstractNumId w:val="9"/>
  </w:num>
  <w:num w:numId="17" w16cid:durableId="1168254346">
    <w:abstractNumId w:val="0"/>
  </w:num>
  <w:num w:numId="18" w16cid:durableId="888346523">
    <w:abstractNumId w:val="2"/>
  </w:num>
  <w:num w:numId="19" w16cid:durableId="1466702233">
    <w:abstractNumId w:val="16"/>
  </w:num>
  <w:num w:numId="20" w16cid:durableId="1949044110">
    <w:abstractNumId w:val="19"/>
  </w:num>
  <w:num w:numId="21" w16cid:durableId="628365215">
    <w:abstractNumId w:val="14"/>
  </w:num>
  <w:num w:numId="22" w16cid:durableId="682784215">
    <w:abstractNumId w:val="4"/>
  </w:num>
  <w:num w:numId="23" w16cid:durableId="94248307">
    <w:abstractNumId w:val="11"/>
  </w:num>
  <w:num w:numId="24" w16cid:durableId="1895121013">
    <w:abstractNumId w:val="12"/>
  </w:num>
  <w:num w:numId="25" w16cid:durableId="356320691">
    <w:abstractNumId w:val="24"/>
  </w:num>
  <w:num w:numId="26" w16cid:durableId="2024745501">
    <w:abstractNumId w:val="21"/>
  </w:num>
  <w:num w:numId="27" w16cid:durableId="184189145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CE7"/>
    <w:rsid w:val="00050194"/>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70"/>
    <w:rsid w:val="000838FC"/>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6D8E"/>
    <w:rsid w:val="000C02FF"/>
    <w:rsid w:val="000C09B5"/>
    <w:rsid w:val="000C1214"/>
    <w:rsid w:val="000C2049"/>
    <w:rsid w:val="000C20BB"/>
    <w:rsid w:val="000C4C1B"/>
    <w:rsid w:val="000C520A"/>
    <w:rsid w:val="000C616B"/>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D87"/>
    <w:rsid w:val="000E74BB"/>
    <w:rsid w:val="000E7599"/>
    <w:rsid w:val="000F0493"/>
    <w:rsid w:val="000F060A"/>
    <w:rsid w:val="000F074F"/>
    <w:rsid w:val="000F09D3"/>
    <w:rsid w:val="000F1D01"/>
    <w:rsid w:val="000F237E"/>
    <w:rsid w:val="000F3042"/>
    <w:rsid w:val="000F3AA2"/>
    <w:rsid w:val="000F41F1"/>
    <w:rsid w:val="000F4413"/>
    <w:rsid w:val="000F5304"/>
    <w:rsid w:val="000F683A"/>
    <w:rsid w:val="000F7B26"/>
    <w:rsid w:val="000F7F74"/>
    <w:rsid w:val="00101169"/>
    <w:rsid w:val="001016F8"/>
    <w:rsid w:val="00101D88"/>
    <w:rsid w:val="0010279D"/>
    <w:rsid w:val="00102F19"/>
    <w:rsid w:val="00103479"/>
    <w:rsid w:val="00103C2E"/>
    <w:rsid w:val="00103CC1"/>
    <w:rsid w:val="00103F42"/>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104D"/>
    <w:rsid w:val="0014176E"/>
    <w:rsid w:val="00141F56"/>
    <w:rsid w:val="001420D9"/>
    <w:rsid w:val="0014236D"/>
    <w:rsid w:val="00142A2B"/>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2ED"/>
    <w:rsid w:val="00193523"/>
    <w:rsid w:val="00193941"/>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2290"/>
    <w:rsid w:val="001C38D9"/>
    <w:rsid w:val="001C55A0"/>
    <w:rsid w:val="001C62E2"/>
    <w:rsid w:val="001C6351"/>
    <w:rsid w:val="001C6D31"/>
    <w:rsid w:val="001C7421"/>
    <w:rsid w:val="001C7426"/>
    <w:rsid w:val="001C7C95"/>
    <w:rsid w:val="001D1501"/>
    <w:rsid w:val="001D24CA"/>
    <w:rsid w:val="001D2CD8"/>
    <w:rsid w:val="001D43A5"/>
    <w:rsid w:val="001D4AA7"/>
    <w:rsid w:val="001D5A29"/>
    <w:rsid w:val="001D5BB0"/>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7340"/>
    <w:rsid w:val="002374EE"/>
    <w:rsid w:val="0023770E"/>
    <w:rsid w:val="00237ACF"/>
    <w:rsid w:val="00241173"/>
    <w:rsid w:val="00241447"/>
    <w:rsid w:val="002419E5"/>
    <w:rsid w:val="002426FA"/>
    <w:rsid w:val="0024293E"/>
    <w:rsid w:val="0024338E"/>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915"/>
    <w:rsid w:val="002E2A25"/>
    <w:rsid w:val="002E3512"/>
    <w:rsid w:val="002E35FD"/>
    <w:rsid w:val="002E3E1A"/>
    <w:rsid w:val="002E413B"/>
    <w:rsid w:val="002E482F"/>
    <w:rsid w:val="002E48DD"/>
    <w:rsid w:val="002E4CD0"/>
    <w:rsid w:val="002E6444"/>
    <w:rsid w:val="002E69B8"/>
    <w:rsid w:val="002F03DD"/>
    <w:rsid w:val="002F1FA7"/>
    <w:rsid w:val="002F22D8"/>
    <w:rsid w:val="002F2CD7"/>
    <w:rsid w:val="002F3425"/>
    <w:rsid w:val="002F34C1"/>
    <w:rsid w:val="002F410A"/>
    <w:rsid w:val="002F4AC0"/>
    <w:rsid w:val="002F4CC7"/>
    <w:rsid w:val="002F56ED"/>
    <w:rsid w:val="002F5C04"/>
    <w:rsid w:val="002F695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31E8D"/>
    <w:rsid w:val="00331EBE"/>
    <w:rsid w:val="00332745"/>
    <w:rsid w:val="00334AB6"/>
    <w:rsid w:val="003352D6"/>
    <w:rsid w:val="00336FB0"/>
    <w:rsid w:val="0033705B"/>
    <w:rsid w:val="003373F5"/>
    <w:rsid w:val="00337B90"/>
    <w:rsid w:val="00337C7F"/>
    <w:rsid w:val="0034017D"/>
    <w:rsid w:val="00341DEA"/>
    <w:rsid w:val="00342FB8"/>
    <w:rsid w:val="00344B08"/>
    <w:rsid w:val="00345353"/>
    <w:rsid w:val="00345BFE"/>
    <w:rsid w:val="00345F78"/>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7275"/>
    <w:rsid w:val="003905A4"/>
    <w:rsid w:val="003905B5"/>
    <w:rsid w:val="003908A8"/>
    <w:rsid w:val="00390D3E"/>
    <w:rsid w:val="0039431B"/>
    <w:rsid w:val="00394E75"/>
    <w:rsid w:val="00395781"/>
    <w:rsid w:val="00395F22"/>
    <w:rsid w:val="0039634D"/>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0243"/>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F42"/>
    <w:rsid w:val="00423D6B"/>
    <w:rsid w:val="0042432A"/>
    <w:rsid w:val="004248DD"/>
    <w:rsid w:val="00424DF6"/>
    <w:rsid w:val="0042560F"/>
    <w:rsid w:val="00425637"/>
    <w:rsid w:val="00425ACA"/>
    <w:rsid w:val="00427146"/>
    <w:rsid w:val="004275A3"/>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98B"/>
    <w:rsid w:val="0044655B"/>
    <w:rsid w:val="00446771"/>
    <w:rsid w:val="0044697D"/>
    <w:rsid w:val="00447812"/>
    <w:rsid w:val="00447B60"/>
    <w:rsid w:val="00451046"/>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64F3"/>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3A7E"/>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7713D"/>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5D6D"/>
    <w:rsid w:val="005A6088"/>
    <w:rsid w:val="005A62C0"/>
    <w:rsid w:val="005A65EC"/>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B4B"/>
    <w:rsid w:val="00633DAB"/>
    <w:rsid w:val="00634367"/>
    <w:rsid w:val="00634530"/>
    <w:rsid w:val="006354F4"/>
    <w:rsid w:val="00636775"/>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6BCA"/>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3C5F"/>
    <w:rsid w:val="006F3E79"/>
    <w:rsid w:val="006F40E4"/>
    <w:rsid w:val="006F59E4"/>
    <w:rsid w:val="006F5A56"/>
    <w:rsid w:val="006F6809"/>
    <w:rsid w:val="006F684E"/>
    <w:rsid w:val="006F77B9"/>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4B0"/>
    <w:rsid w:val="007117D5"/>
    <w:rsid w:val="00711871"/>
    <w:rsid w:val="00711BBF"/>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F75"/>
    <w:rsid w:val="0073516D"/>
    <w:rsid w:val="007353A3"/>
    <w:rsid w:val="00736B55"/>
    <w:rsid w:val="00737B89"/>
    <w:rsid w:val="0074136C"/>
    <w:rsid w:val="00741DFB"/>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FED"/>
    <w:rsid w:val="007620B6"/>
    <w:rsid w:val="0076330B"/>
    <w:rsid w:val="00764000"/>
    <w:rsid w:val="0076420E"/>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0CCF"/>
    <w:rsid w:val="00781228"/>
    <w:rsid w:val="007843AB"/>
    <w:rsid w:val="00784ADB"/>
    <w:rsid w:val="00784B81"/>
    <w:rsid w:val="007861CA"/>
    <w:rsid w:val="00786A4A"/>
    <w:rsid w:val="00787FF0"/>
    <w:rsid w:val="0079051A"/>
    <w:rsid w:val="00792739"/>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C6F"/>
    <w:rsid w:val="00804D03"/>
    <w:rsid w:val="00804D12"/>
    <w:rsid w:val="00805C62"/>
    <w:rsid w:val="00805F1B"/>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95E"/>
    <w:rsid w:val="008A3D65"/>
    <w:rsid w:val="008A55FB"/>
    <w:rsid w:val="008A5683"/>
    <w:rsid w:val="008A5BAB"/>
    <w:rsid w:val="008A61E8"/>
    <w:rsid w:val="008A6385"/>
    <w:rsid w:val="008A67F1"/>
    <w:rsid w:val="008A724F"/>
    <w:rsid w:val="008A7358"/>
    <w:rsid w:val="008B045A"/>
    <w:rsid w:val="008B31B2"/>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5356"/>
    <w:rsid w:val="008D5A93"/>
    <w:rsid w:val="008D67C4"/>
    <w:rsid w:val="008D6B1C"/>
    <w:rsid w:val="008D6D68"/>
    <w:rsid w:val="008D6E76"/>
    <w:rsid w:val="008D7F5B"/>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2D9"/>
    <w:rsid w:val="008F3DAF"/>
    <w:rsid w:val="008F440D"/>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C2A"/>
    <w:rsid w:val="00903EB5"/>
    <w:rsid w:val="009040E4"/>
    <w:rsid w:val="009053F0"/>
    <w:rsid w:val="0090554A"/>
    <w:rsid w:val="00905DFE"/>
    <w:rsid w:val="009062D0"/>
    <w:rsid w:val="00906441"/>
    <w:rsid w:val="00906D78"/>
    <w:rsid w:val="00906FA6"/>
    <w:rsid w:val="009117FF"/>
    <w:rsid w:val="00911C5C"/>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3EB9"/>
    <w:rsid w:val="00924053"/>
    <w:rsid w:val="00924B4F"/>
    <w:rsid w:val="00925188"/>
    <w:rsid w:val="00925975"/>
    <w:rsid w:val="009300EF"/>
    <w:rsid w:val="009308A2"/>
    <w:rsid w:val="00930957"/>
    <w:rsid w:val="0093100E"/>
    <w:rsid w:val="00932A3B"/>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B48"/>
    <w:rsid w:val="00952051"/>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17FD"/>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688C"/>
    <w:rsid w:val="00A3734B"/>
    <w:rsid w:val="00A37759"/>
    <w:rsid w:val="00A37BF6"/>
    <w:rsid w:val="00A410D0"/>
    <w:rsid w:val="00A41EF6"/>
    <w:rsid w:val="00A428BB"/>
    <w:rsid w:val="00A42B89"/>
    <w:rsid w:val="00A431E5"/>
    <w:rsid w:val="00A43F8E"/>
    <w:rsid w:val="00A44810"/>
    <w:rsid w:val="00A46A53"/>
    <w:rsid w:val="00A46E26"/>
    <w:rsid w:val="00A47586"/>
    <w:rsid w:val="00A47A22"/>
    <w:rsid w:val="00A47FCB"/>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79BE"/>
    <w:rsid w:val="00A67E74"/>
    <w:rsid w:val="00A70B57"/>
    <w:rsid w:val="00A70EAD"/>
    <w:rsid w:val="00A71237"/>
    <w:rsid w:val="00A71893"/>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20C7"/>
    <w:rsid w:val="00A8316F"/>
    <w:rsid w:val="00A83B12"/>
    <w:rsid w:val="00A83CB3"/>
    <w:rsid w:val="00A8483D"/>
    <w:rsid w:val="00A84E4E"/>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501D"/>
    <w:rsid w:val="00AB7FD1"/>
    <w:rsid w:val="00AC0E7B"/>
    <w:rsid w:val="00AC0F6D"/>
    <w:rsid w:val="00AC186C"/>
    <w:rsid w:val="00AC1D4B"/>
    <w:rsid w:val="00AC2AD0"/>
    <w:rsid w:val="00AC2F6A"/>
    <w:rsid w:val="00AC336F"/>
    <w:rsid w:val="00AC3672"/>
    <w:rsid w:val="00AC3826"/>
    <w:rsid w:val="00AC3987"/>
    <w:rsid w:val="00AC4D90"/>
    <w:rsid w:val="00AC5B6E"/>
    <w:rsid w:val="00AC6CA9"/>
    <w:rsid w:val="00AC714A"/>
    <w:rsid w:val="00AC7433"/>
    <w:rsid w:val="00AC751E"/>
    <w:rsid w:val="00AC7CDB"/>
    <w:rsid w:val="00AD01C6"/>
    <w:rsid w:val="00AD0DA5"/>
    <w:rsid w:val="00AD1AC8"/>
    <w:rsid w:val="00AD2982"/>
    <w:rsid w:val="00AD299F"/>
    <w:rsid w:val="00AD3FEA"/>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047F"/>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6177"/>
    <w:rsid w:val="00B47F45"/>
    <w:rsid w:val="00B50BCC"/>
    <w:rsid w:val="00B50F1B"/>
    <w:rsid w:val="00B510DC"/>
    <w:rsid w:val="00B5255B"/>
    <w:rsid w:val="00B5266D"/>
    <w:rsid w:val="00B52E37"/>
    <w:rsid w:val="00B53CFA"/>
    <w:rsid w:val="00B55B5C"/>
    <w:rsid w:val="00B55B60"/>
    <w:rsid w:val="00B55D30"/>
    <w:rsid w:val="00B561D8"/>
    <w:rsid w:val="00B56D3A"/>
    <w:rsid w:val="00B57514"/>
    <w:rsid w:val="00B613A9"/>
    <w:rsid w:val="00B61F7E"/>
    <w:rsid w:val="00B625B5"/>
    <w:rsid w:val="00B637CB"/>
    <w:rsid w:val="00B637DD"/>
    <w:rsid w:val="00B64825"/>
    <w:rsid w:val="00B657A5"/>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476"/>
    <w:rsid w:val="00B8132B"/>
    <w:rsid w:val="00B819B5"/>
    <w:rsid w:val="00B81D48"/>
    <w:rsid w:val="00B81DDF"/>
    <w:rsid w:val="00B82C14"/>
    <w:rsid w:val="00B8372E"/>
    <w:rsid w:val="00B840C5"/>
    <w:rsid w:val="00B84C7B"/>
    <w:rsid w:val="00B859E9"/>
    <w:rsid w:val="00B85A17"/>
    <w:rsid w:val="00B85CAA"/>
    <w:rsid w:val="00B870BD"/>
    <w:rsid w:val="00B874A8"/>
    <w:rsid w:val="00B908A8"/>
    <w:rsid w:val="00B90FD9"/>
    <w:rsid w:val="00B912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1EAD"/>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B69"/>
    <w:rsid w:val="00C31C2C"/>
    <w:rsid w:val="00C33E4C"/>
    <w:rsid w:val="00C34F1D"/>
    <w:rsid w:val="00C36476"/>
    <w:rsid w:val="00C36508"/>
    <w:rsid w:val="00C36D24"/>
    <w:rsid w:val="00C37A1B"/>
    <w:rsid w:val="00C40787"/>
    <w:rsid w:val="00C40EB1"/>
    <w:rsid w:val="00C41014"/>
    <w:rsid w:val="00C411CE"/>
    <w:rsid w:val="00C42086"/>
    <w:rsid w:val="00C43040"/>
    <w:rsid w:val="00C43133"/>
    <w:rsid w:val="00C431BE"/>
    <w:rsid w:val="00C431E5"/>
    <w:rsid w:val="00C4418C"/>
    <w:rsid w:val="00C44F65"/>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512"/>
    <w:rsid w:val="00C70633"/>
    <w:rsid w:val="00C70F62"/>
    <w:rsid w:val="00C7120B"/>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2E5"/>
    <w:rsid w:val="00CC70E0"/>
    <w:rsid w:val="00CC70F4"/>
    <w:rsid w:val="00CC73F5"/>
    <w:rsid w:val="00CC7AB7"/>
    <w:rsid w:val="00CD0455"/>
    <w:rsid w:val="00CD0BE7"/>
    <w:rsid w:val="00CD1162"/>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DB0"/>
    <w:rsid w:val="00CF4F27"/>
    <w:rsid w:val="00CF50BE"/>
    <w:rsid w:val="00CF6689"/>
    <w:rsid w:val="00CF6F99"/>
    <w:rsid w:val="00CF770B"/>
    <w:rsid w:val="00CF7D09"/>
    <w:rsid w:val="00D001C6"/>
    <w:rsid w:val="00D00FD4"/>
    <w:rsid w:val="00D010CE"/>
    <w:rsid w:val="00D012E3"/>
    <w:rsid w:val="00D02FA0"/>
    <w:rsid w:val="00D03325"/>
    <w:rsid w:val="00D041D4"/>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5E7C"/>
    <w:rsid w:val="00D16EC3"/>
    <w:rsid w:val="00D202A4"/>
    <w:rsid w:val="00D2036A"/>
    <w:rsid w:val="00D2131D"/>
    <w:rsid w:val="00D214D4"/>
    <w:rsid w:val="00D2274A"/>
    <w:rsid w:val="00D229DB"/>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2F5D"/>
    <w:rsid w:val="00D430A4"/>
    <w:rsid w:val="00D4430F"/>
    <w:rsid w:val="00D443DE"/>
    <w:rsid w:val="00D44825"/>
    <w:rsid w:val="00D45231"/>
    <w:rsid w:val="00D453D6"/>
    <w:rsid w:val="00D45E95"/>
    <w:rsid w:val="00D45F56"/>
    <w:rsid w:val="00D466E4"/>
    <w:rsid w:val="00D469AF"/>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EA0"/>
    <w:rsid w:val="00D74A27"/>
    <w:rsid w:val="00D75E92"/>
    <w:rsid w:val="00D76AF7"/>
    <w:rsid w:val="00D776E8"/>
    <w:rsid w:val="00D779E8"/>
    <w:rsid w:val="00D77EBB"/>
    <w:rsid w:val="00D80436"/>
    <w:rsid w:val="00D8048C"/>
    <w:rsid w:val="00D80968"/>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B67"/>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214F"/>
    <w:rsid w:val="00E12980"/>
    <w:rsid w:val="00E12CF3"/>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4C85"/>
    <w:rsid w:val="00E25574"/>
    <w:rsid w:val="00E2572C"/>
    <w:rsid w:val="00E2673C"/>
    <w:rsid w:val="00E26C62"/>
    <w:rsid w:val="00E271C8"/>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2C66"/>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E85"/>
    <w:rsid w:val="00E748CC"/>
    <w:rsid w:val="00E74A7C"/>
    <w:rsid w:val="00E76095"/>
    <w:rsid w:val="00E7739A"/>
    <w:rsid w:val="00E8019B"/>
    <w:rsid w:val="00E80F7D"/>
    <w:rsid w:val="00E81B09"/>
    <w:rsid w:val="00E827BC"/>
    <w:rsid w:val="00E828EE"/>
    <w:rsid w:val="00E8387E"/>
    <w:rsid w:val="00E840D9"/>
    <w:rsid w:val="00E84460"/>
    <w:rsid w:val="00E85053"/>
    <w:rsid w:val="00E8580B"/>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599D"/>
    <w:rsid w:val="00ED6A3C"/>
    <w:rsid w:val="00ED6DE2"/>
    <w:rsid w:val="00ED70A2"/>
    <w:rsid w:val="00EE09FA"/>
    <w:rsid w:val="00EE0C04"/>
    <w:rsid w:val="00EE0D89"/>
    <w:rsid w:val="00EE12B9"/>
    <w:rsid w:val="00EE1762"/>
    <w:rsid w:val="00EE1AC1"/>
    <w:rsid w:val="00EE236E"/>
    <w:rsid w:val="00EE28D2"/>
    <w:rsid w:val="00EE2CF1"/>
    <w:rsid w:val="00EE32C0"/>
    <w:rsid w:val="00EE3501"/>
    <w:rsid w:val="00EE39E9"/>
    <w:rsid w:val="00EE5D7B"/>
    <w:rsid w:val="00EE6F96"/>
    <w:rsid w:val="00EE7A0F"/>
    <w:rsid w:val="00EE7ADB"/>
    <w:rsid w:val="00EE7E2D"/>
    <w:rsid w:val="00EE7EAD"/>
    <w:rsid w:val="00EF094D"/>
    <w:rsid w:val="00EF09EA"/>
    <w:rsid w:val="00EF0BC3"/>
    <w:rsid w:val="00EF2017"/>
    <w:rsid w:val="00EF2192"/>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293"/>
    <w:rsid w:val="00F506DF"/>
    <w:rsid w:val="00F51539"/>
    <w:rsid w:val="00F520BB"/>
    <w:rsid w:val="00F52699"/>
    <w:rsid w:val="00F52F3C"/>
    <w:rsid w:val="00F5333C"/>
    <w:rsid w:val="00F53B04"/>
    <w:rsid w:val="00F53B36"/>
    <w:rsid w:val="00F55310"/>
    <w:rsid w:val="00F5567F"/>
    <w:rsid w:val="00F55BEA"/>
    <w:rsid w:val="00F56778"/>
    <w:rsid w:val="00F57077"/>
    <w:rsid w:val="00F578CF"/>
    <w:rsid w:val="00F57DC6"/>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val="en-SE" w:eastAsia="zh-CN"/>
    </w:rPr>
  </w:style>
  <w:style w:type="character" w:customStyle="1" w:styleId="cf01">
    <w:name w:val="cf01"/>
    <w:basedOn w:val="DefaultParagraphFont"/>
    <w:rsid w:val="00F2785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A6A6B.6369964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1.png@01DA6B4A.6171F0A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955</TotalTime>
  <Pages>5</Pages>
  <Words>1644</Words>
  <Characters>11896</Characters>
  <Application>Microsoft Office Word</Application>
  <DocSecurity>0</DocSecurity>
  <Lines>99</Lines>
  <Paragraphs>27</Paragraphs>
  <ScaleCrop>false</ScaleCrop>
  <Company>ETSI Sophia Antipolis</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308</cp:revision>
  <cp:lastPrinted>2021-10-12T01:12:00Z</cp:lastPrinted>
  <dcterms:created xsi:type="dcterms:W3CDTF">2023-02-16T16:14:00Z</dcterms:created>
  <dcterms:modified xsi:type="dcterms:W3CDTF">2024-04-08T12:20:00Z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